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E3" w:rsidRDefault="00CE2F2C" w:rsidP="00CE2F2C">
      <w:pPr>
        <w:pStyle w:val="NoSpacing"/>
        <w:jc w:val="both"/>
        <w:rPr>
          <w:sz w:val="24"/>
          <w:szCs w:val="24"/>
        </w:rPr>
      </w:pPr>
      <w:r>
        <w:rPr>
          <w:sz w:val="24"/>
          <w:szCs w:val="24"/>
        </w:rPr>
        <w:t xml:space="preserve">Chairman Nargiso brought the regular meeting of the Butler Planning Board for June 19, 2014 to order followed by a Pledge to the Flag.  This meeting has been duly advertised and posted at Borough Hall meeting the requirements of the Sunshine Law.  </w:t>
      </w:r>
    </w:p>
    <w:p w:rsidR="00A0160B" w:rsidRDefault="00A0160B" w:rsidP="00CE2F2C">
      <w:pPr>
        <w:pStyle w:val="NoSpacing"/>
        <w:jc w:val="both"/>
        <w:rPr>
          <w:sz w:val="24"/>
          <w:szCs w:val="24"/>
        </w:rPr>
      </w:pPr>
    </w:p>
    <w:p w:rsidR="00A0160B" w:rsidRPr="00A0160B" w:rsidRDefault="00A0160B" w:rsidP="00CE2F2C">
      <w:pPr>
        <w:pStyle w:val="NoSpacing"/>
        <w:jc w:val="both"/>
        <w:rPr>
          <w:b/>
          <w:sz w:val="24"/>
          <w:szCs w:val="24"/>
        </w:rPr>
      </w:pPr>
      <w:r w:rsidRPr="00A0160B">
        <w:rPr>
          <w:b/>
          <w:sz w:val="24"/>
          <w:szCs w:val="24"/>
        </w:rPr>
        <w:t>ROLL CALL:</w:t>
      </w:r>
    </w:p>
    <w:p w:rsidR="00A0160B" w:rsidRDefault="00A0160B" w:rsidP="00CE2F2C">
      <w:pPr>
        <w:pStyle w:val="NoSpacing"/>
        <w:jc w:val="both"/>
        <w:rPr>
          <w:sz w:val="24"/>
          <w:szCs w:val="24"/>
        </w:rPr>
      </w:pPr>
      <w:r>
        <w:rPr>
          <w:sz w:val="24"/>
          <w:szCs w:val="24"/>
        </w:rPr>
        <w:t>Present:  Donnelly, Roche, Drexler, Alviene, Brown, Grygus, Calvi, Fox, Nargiso</w:t>
      </w:r>
    </w:p>
    <w:p w:rsidR="00A0160B" w:rsidRDefault="00A0160B" w:rsidP="00CE2F2C">
      <w:pPr>
        <w:pStyle w:val="NoSpacing"/>
        <w:jc w:val="both"/>
        <w:rPr>
          <w:sz w:val="24"/>
          <w:szCs w:val="24"/>
        </w:rPr>
      </w:pPr>
      <w:r>
        <w:rPr>
          <w:sz w:val="24"/>
          <w:szCs w:val="24"/>
        </w:rPr>
        <w:t>Absent:  Hauck (excused), Finelli (excused)</w:t>
      </w:r>
    </w:p>
    <w:p w:rsidR="00A0160B" w:rsidRDefault="00A0160B" w:rsidP="00CE2F2C">
      <w:pPr>
        <w:pStyle w:val="NoSpacing"/>
        <w:jc w:val="both"/>
        <w:rPr>
          <w:sz w:val="24"/>
          <w:szCs w:val="24"/>
        </w:rPr>
      </w:pPr>
    </w:p>
    <w:p w:rsidR="00003EFB" w:rsidRPr="004013B3" w:rsidRDefault="004013B3" w:rsidP="00CE2F2C">
      <w:pPr>
        <w:pStyle w:val="NoSpacing"/>
        <w:jc w:val="both"/>
        <w:rPr>
          <w:b/>
          <w:sz w:val="24"/>
          <w:szCs w:val="24"/>
        </w:rPr>
      </w:pPr>
      <w:r w:rsidRPr="004013B3">
        <w:rPr>
          <w:b/>
          <w:sz w:val="24"/>
          <w:szCs w:val="24"/>
        </w:rPr>
        <w:t>CASES TO BE HEARD:</w:t>
      </w:r>
    </w:p>
    <w:p w:rsidR="004013B3" w:rsidRDefault="004013B3" w:rsidP="00CE2F2C">
      <w:pPr>
        <w:pStyle w:val="NoSpacing"/>
        <w:jc w:val="both"/>
        <w:rPr>
          <w:sz w:val="24"/>
          <w:szCs w:val="24"/>
        </w:rPr>
      </w:pPr>
    </w:p>
    <w:p w:rsidR="004013B3" w:rsidRDefault="004013B3" w:rsidP="00CE2F2C">
      <w:pPr>
        <w:pStyle w:val="NoSpacing"/>
        <w:jc w:val="both"/>
        <w:rPr>
          <w:sz w:val="24"/>
          <w:szCs w:val="24"/>
        </w:rPr>
      </w:pPr>
      <w:r>
        <w:rPr>
          <w:sz w:val="24"/>
          <w:szCs w:val="24"/>
        </w:rPr>
        <w:t>14-179V</w:t>
      </w:r>
      <w:r>
        <w:rPr>
          <w:sz w:val="24"/>
          <w:szCs w:val="24"/>
        </w:rPr>
        <w:tab/>
        <w:t>Shri Sai Shakti, LLC</w:t>
      </w:r>
    </w:p>
    <w:p w:rsidR="004013B3" w:rsidRDefault="004013B3" w:rsidP="00CE2F2C">
      <w:pPr>
        <w:pStyle w:val="NoSpacing"/>
        <w:jc w:val="both"/>
        <w:rPr>
          <w:sz w:val="24"/>
          <w:szCs w:val="24"/>
        </w:rPr>
      </w:pPr>
    </w:p>
    <w:p w:rsidR="004013B3" w:rsidRDefault="004013B3" w:rsidP="00CE2F2C">
      <w:pPr>
        <w:pStyle w:val="NoSpacing"/>
        <w:jc w:val="both"/>
        <w:rPr>
          <w:sz w:val="24"/>
          <w:szCs w:val="24"/>
        </w:rPr>
      </w:pPr>
      <w:r>
        <w:rPr>
          <w:sz w:val="24"/>
          <w:szCs w:val="24"/>
        </w:rPr>
        <w:t>Dana D’Angelo, Esq. representing the applicant</w:t>
      </w:r>
    </w:p>
    <w:p w:rsidR="004013B3" w:rsidRDefault="004013B3" w:rsidP="00CE2F2C">
      <w:pPr>
        <w:pStyle w:val="NoSpacing"/>
        <w:jc w:val="both"/>
        <w:rPr>
          <w:sz w:val="24"/>
          <w:szCs w:val="24"/>
        </w:rPr>
      </w:pPr>
    </w:p>
    <w:p w:rsidR="004013B3" w:rsidRDefault="004013B3" w:rsidP="00CE2F2C">
      <w:pPr>
        <w:pStyle w:val="NoSpacing"/>
        <w:jc w:val="both"/>
        <w:rPr>
          <w:sz w:val="24"/>
          <w:szCs w:val="24"/>
        </w:rPr>
      </w:pPr>
      <w:r>
        <w:rPr>
          <w:sz w:val="24"/>
          <w:szCs w:val="24"/>
        </w:rPr>
        <w:t>Mr. D’Angelo stated the following:</w:t>
      </w:r>
    </w:p>
    <w:p w:rsidR="004013B3" w:rsidRDefault="004013B3" w:rsidP="004013B3">
      <w:pPr>
        <w:pStyle w:val="NoSpacing"/>
        <w:numPr>
          <w:ilvl w:val="0"/>
          <w:numId w:val="1"/>
        </w:numPr>
        <w:jc w:val="both"/>
        <w:rPr>
          <w:sz w:val="24"/>
          <w:szCs w:val="24"/>
        </w:rPr>
      </w:pPr>
      <w:r>
        <w:rPr>
          <w:sz w:val="24"/>
          <w:szCs w:val="24"/>
        </w:rPr>
        <w:t>Letter received from the fire official regarding the location of propane cage</w:t>
      </w:r>
    </w:p>
    <w:p w:rsidR="004013B3" w:rsidRDefault="004013B3" w:rsidP="004013B3">
      <w:pPr>
        <w:pStyle w:val="NoSpacing"/>
        <w:numPr>
          <w:ilvl w:val="0"/>
          <w:numId w:val="1"/>
        </w:numPr>
        <w:jc w:val="both"/>
        <w:rPr>
          <w:sz w:val="24"/>
          <w:szCs w:val="24"/>
        </w:rPr>
      </w:pPr>
      <w:r>
        <w:rPr>
          <w:sz w:val="24"/>
          <w:szCs w:val="24"/>
        </w:rPr>
        <w:t>Placement of the generator</w:t>
      </w:r>
    </w:p>
    <w:p w:rsidR="004013B3" w:rsidRDefault="004013B3" w:rsidP="004013B3">
      <w:pPr>
        <w:pStyle w:val="NoSpacing"/>
        <w:numPr>
          <w:ilvl w:val="0"/>
          <w:numId w:val="1"/>
        </w:numPr>
        <w:jc w:val="both"/>
        <w:rPr>
          <w:sz w:val="24"/>
          <w:szCs w:val="24"/>
        </w:rPr>
      </w:pPr>
      <w:r>
        <w:rPr>
          <w:sz w:val="24"/>
          <w:szCs w:val="24"/>
        </w:rPr>
        <w:t>Issues regarding canopy lighting</w:t>
      </w:r>
    </w:p>
    <w:p w:rsidR="004013B3" w:rsidRDefault="004013B3" w:rsidP="004013B3">
      <w:pPr>
        <w:pStyle w:val="NoSpacing"/>
        <w:numPr>
          <w:ilvl w:val="0"/>
          <w:numId w:val="1"/>
        </w:numPr>
        <w:jc w:val="both"/>
        <w:rPr>
          <w:sz w:val="24"/>
          <w:szCs w:val="24"/>
        </w:rPr>
      </w:pPr>
      <w:r>
        <w:rPr>
          <w:sz w:val="24"/>
          <w:szCs w:val="24"/>
        </w:rPr>
        <w:t>Location of signage</w:t>
      </w:r>
    </w:p>
    <w:p w:rsidR="004013B3" w:rsidRDefault="004013B3" w:rsidP="004013B3">
      <w:pPr>
        <w:pStyle w:val="NoSpacing"/>
        <w:jc w:val="both"/>
        <w:rPr>
          <w:sz w:val="24"/>
          <w:szCs w:val="24"/>
        </w:rPr>
      </w:pPr>
    </w:p>
    <w:p w:rsidR="004013B3" w:rsidRDefault="004013B3" w:rsidP="004013B3">
      <w:pPr>
        <w:pStyle w:val="NoSpacing"/>
        <w:jc w:val="both"/>
        <w:rPr>
          <w:sz w:val="24"/>
          <w:szCs w:val="24"/>
        </w:rPr>
      </w:pPr>
      <w:r>
        <w:rPr>
          <w:sz w:val="24"/>
          <w:szCs w:val="24"/>
        </w:rPr>
        <w:t>Report from Board Engineer</w:t>
      </w:r>
      <w:r w:rsidR="001F3D22">
        <w:rPr>
          <w:sz w:val="24"/>
          <w:szCs w:val="24"/>
        </w:rPr>
        <w:t xml:space="preserve"> – changes in submitted plans</w:t>
      </w:r>
    </w:p>
    <w:p w:rsidR="004013B3" w:rsidRDefault="001F3D22" w:rsidP="004013B3">
      <w:pPr>
        <w:pStyle w:val="NoSpacing"/>
        <w:numPr>
          <w:ilvl w:val="0"/>
          <w:numId w:val="2"/>
        </w:numPr>
        <w:jc w:val="both"/>
        <w:rPr>
          <w:sz w:val="24"/>
          <w:szCs w:val="24"/>
        </w:rPr>
      </w:pPr>
      <w:r>
        <w:rPr>
          <w:sz w:val="24"/>
          <w:szCs w:val="24"/>
        </w:rPr>
        <w:t>Free standing sign moved back to 2 foot off the right of way line</w:t>
      </w:r>
    </w:p>
    <w:p w:rsidR="001F3D22" w:rsidRDefault="001F3D22" w:rsidP="004013B3">
      <w:pPr>
        <w:pStyle w:val="NoSpacing"/>
        <w:numPr>
          <w:ilvl w:val="0"/>
          <w:numId w:val="2"/>
        </w:numPr>
        <w:jc w:val="both"/>
        <w:rPr>
          <w:sz w:val="24"/>
          <w:szCs w:val="24"/>
        </w:rPr>
      </w:pPr>
      <w:r>
        <w:rPr>
          <w:sz w:val="24"/>
          <w:szCs w:val="24"/>
        </w:rPr>
        <w:t>Propane storage cage was relocated – u shape bollard was installed</w:t>
      </w:r>
    </w:p>
    <w:p w:rsidR="001F3D22" w:rsidRDefault="001F3D22" w:rsidP="004013B3">
      <w:pPr>
        <w:pStyle w:val="NoSpacing"/>
        <w:numPr>
          <w:ilvl w:val="0"/>
          <w:numId w:val="2"/>
        </w:numPr>
        <w:jc w:val="both"/>
        <w:rPr>
          <w:sz w:val="24"/>
          <w:szCs w:val="24"/>
        </w:rPr>
      </w:pPr>
      <w:r>
        <w:rPr>
          <w:sz w:val="24"/>
          <w:szCs w:val="24"/>
        </w:rPr>
        <w:t>Modified the plans to indicate the 6 foot high PVC fence along Outlook</w:t>
      </w:r>
    </w:p>
    <w:p w:rsidR="001F3D22" w:rsidRDefault="001F3D22" w:rsidP="004013B3">
      <w:pPr>
        <w:pStyle w:val="NoSpacing"/>
        <w:numPr>
          <w:ilvl w:val="0"/>
          <w:numId w:val="2"/>
        </w:numPr>
        <w:jc w:val="both"/>
        <w:rPr>
          <w:sz w:val="24"/>
          <w:szCs w:val="24"/>
        </w:rPr>
      </w:pPr>
      <w:r>
        <w:rPr>
          <w:sz w:val="24"/>
          <w:szCs w:val="24"/>
        </w:rPr>
        <w:t>Modified landscaping plan to eliminate plantings in the right of way</w:t>
      </w:r>
    </w:p>
    <w:p w:rsidR="001F3D22" w:rsidRDefault="001F3D22" w:rsidP="004013B3">
      <w:pPr>
        <w:pStyle w:val="NoSpacing"/>
        <w:numPr>
          <w:ilvl w:val="0"/>
          <w:numId w:val="2"/>
        </w:numPr>
        <w:jc w:val="both"/>
        <w:rPr>
          <w:sz w:val="24"/>
          <w:szCs w:val="24"/>
        </w:rPr>
      </w:pPr>
      <w:r>
        <w:rPr>
          <w:sz w:val="24"/>
          <w:szCs w:val="24"/>
        </w:rPr>
        <w:t>Revised canopy lighting level</w:t>
      </w:r>
    </w:p>
    <w:p w:rsidR="001F3D22" w:rsidRDefault="001F3D22" w:rsidP="001F3D22">
      <w:pPr>
        <w:pStyle w:val="NoSpacing"/>
        <w:jc w:val="both"/>
        <w:rPr>
          <w:sz w:val="24"/>
          <w:szCs w:val="24"/>
        </w:rPr>
      </w:pPr>
    </w:p>
    <w:p w:rsidR="001F3D22" w:rsidRDefault="001F3D22" w:rsidP="001F3D22">
      <w:pPr>
        <w:pStyle w:val="NoSpacing"/>
        <w:jc w:val="both"/>
        <w:rPr>
          <w:sz w:val="24"/>
          <w:szCs w:val="24"/>
        </w:rPr>
      </w:pPr>
      <w:r>
        <w:rPr>
          <w:sz w:val="24"/>
          <w:szCs w:val="24"/>
        </w:rPr>
        <w:t>Board Questions</w:t>
      </w:r>
    </w:p>
    <w:p w:rsidR="001F3D22" w:rsidRDefault="001F3D22" w:rsidP="001F3D22">
      <w:pPr>
        <w:pStyle w:val="NoSpacing"/>
        <w:jc w:val="both"/>
        <w:rPr>
          <w:sz w:val="24"/>
          <w:szCs w:val="24"/>
        </w:rPr>
      </w:pPr>
    </w:p>
    <w:p w:rsidR="001F3D22" w:rsidRDefault="00921C9F" w:rsidP="001F3D22">
      <w:pPr>
        <w:pStyle w:val="NoSpacing"/>
        <w:jc w:val="both"/>
        <w:rPr>
          <w:sz w:val="24"/>
          <w:szCs w:val="24"/>
        </w:rPr>
      </w:pPr>
      <w:r>
        <w:rPr>
          <w:sz w:val="24"/>
          <w:szCs w:val="24"/>
        </w:rPr>
        <w:t>Public portions opened by motion</w:t>
      </w:r>
    </w:p>
    <w:p w:rsidR="00921C9F" w:rsidRDefault="00921C9F" w:rsidP="001F3D22">
      <w:pPr>
        <w:pStyle w:val="NoSpacing"/>
        <w:jc w:val="both"/>
        <w:rPr>
          <w:sz w:val="24"/>
          <w:szCs w:val="24"/>
        </w:rPr>
      </w:pPr>
    </w:p>
    <w:p w:rsidR="00921C9F" w:rsidRDefault="00921C9F" w:rsidP="001F3D22">
      <w:pPr>
        <w:pStyle w:val="NoSpacing"/>
        <w:jc w:val="both"/>
        <w:rPr>
          <w:sz w:val="24"/>
          <w:szCs w:val="24"/>
        </w:rPr>
      </w:pPr>
      <w:r>
        <w:rPr>
          <w:sz w:val="24"/>
          <w:szCs w:val="24"/>
        </w:rPr>
        <w:t>Bob Norman – 31 Cascade Way</w:t>
      </w:r>
    </w:p>
    <w:p w:rsidR="00921C9F" w:rsidRDefault="00921C9F" w:rsidP="00921C9F">
      <w:pPr>
        <w:pStyle w:val="NoSpacing"/>
        <w:numPr>
          <w:ilvl w:val="0"/>
          <w:numId w:val="3"/>
        </w:numPr>
        <w:jc w:val="both"/>
        <w:rPr>
          <w:sz w:val="24"/>
          <w:szCs w:val="24"/>
        </w:rPr>
      </w:pPr>
      <w:r>
        <w:rPr>
          <w:sz w:val="24"/>
          <w:szCs w:val="24"/>
        </w:rPr>
        <w:t>Questions regarding fencing</w:t>
      </w:r>
    </w:p>
    <w:p w:rsidR="00921C9F" w:rsidRDefault="00921C9F" w:rsidP="00921C9F">
      <w:pPr>
        <w:pStyle w:val="NoSpacing"/>
        <w:numPr>
          <w:ilvl w:val="0"/>
          <w:numId w:val="3"/>
        </w:numPr>
        <w:jc w:val="both"/>
        <w:rPr>
          <w:sz w:val="24"/>
          <w:szCs w:val="24"/>
        </w:rPr>
      </w:pPr>
      <w:r>
        <w:rPr>
          <w:sz w:val="24"/>
          <w:szCs w:val="24"/>
        </w:rPr>
        <w:t>Questions regarding cooking facilities</w:t>
      </w:r>
    </w:p>
    <w:p w:rsidR="00921C9F" w:rsidRDefault="00921C9F" w:rsidP="00921C9F">
      <w:pPr>
        <w:pStyle w:val="NoSpacing"/>
        <w:jc w:val="both"/>
        <w:rPr>
          <w:sz w:val="24"/>
          <w:szCs w:val="24"/>
        </w:rPr>
      </w:pPr>
    </w:p>
    <w:p w:rsidR="00921C9F" w:rsidRDefault="00921C9F" w:rsidP="00921C9F">
      <w:pPr>
        <w:pStyle w:val="NoSpacing"/>
        <w:jc w:val="both"/>
        <w:rPr>
          <w:sz w:val="24"/>
          <w:szCs w:val="24"/>
        </w:rPr>
      </w:pPr>
      <w:r>
        <w:rPr>
          <w:sz w:val="24"/>
          <w:szCs w:val="24"/>
        </w:rPr>
        <w:t>Public portion closed by motion</w:t>
      </w:r>
    </w:p>
    <w:p w:rsidR="00921C9F" w:rsidRDefault="00921C9F" w:rsidP="00921C9F">
      <w:pPr>
        <w:pStyle w:val="NoSpacing"/>
        <w:jc w:val="both"/>
        <w:rPr>
          <w:sz w:val="24"/>
          <w:szCs w:val="24"/>
        </w:rPr>
      </w:pPr>
    </w:p>
    <w:p w:rsidR="00921C9F" w:rsidRDefault="00921C9F" w:rsidP="00921C9F">
      <w:pPr>
        <w:pStyle w:val="NoSpacing"/>
        <w:jc w:val="both"/>
        <w:rPr>
          <w:sz w:val="24"/>
          <w:szCs w:val="24"/>
        </w:rPr>
      </w:pPr>
      <w:r>
        <w:rPr>
          <w:sz w:val="24"/>
          <w:szCs w:val="24"/>
        </w:rPr>
        <w:t>Public portion opened by motion for comments</w:t>
      </w:r>
    </w:p>
    <w:p w:rsidR="00921C9F" w:rsidRDefault="00921C9F" w:rsidP="00921C9F">
      <w:pPr>
        <w:pStyle w:val="NoSpacing"/>
        <w:jc w:val="both"/>
        <w:rPr>
          <w:sz w:val="24"/>
          <w:szCs w:val="24"/>
        </w:rPr>
      </w:pPr>
      <w:r>
        <w:rPr>
          <w:sz w:val="24"/>
          <w:szCs w:val="24"/>
        </w:rPr>
        <w:t>Public portion closed by motion</w:t>
      </w:r>
    </w:p>
    <w:p w:rsidR="00921C9F" w:rsidRDefault="00921C9F" w:rsidP="00921C9F">
      <w:pPr>
        <w:pStyle w:val="NoSpacing"/>
        <w:jc w:val="both"/>
        <w:rPr>
          <w:sz w:val="24"/>
          <w:szCs w:val="24"/>
        </w:rPr>
      </w:pPr>
    </w:p>
    <w:p w:rsidR="00921C9F" w:rsidRDefault="00921C9F" w:rsidP="00921C9F">
      <w:pPr>
        <w:pStyle w:val="NoSpacing"/>
        <w:jc w:val="both"/>
        <w:rPr>
          <w:sz w:val="24"/>
          <w:szCs w:val="24"/>
        </w:rPr>
      </w:pPr>
      <w:r>
        <w:rPr>
          <w:sz w:val="24"/>
          <w:szCs w:val="24"/>
        </w:rPr>
        <w:t>Mr. D’Angelo’s summation</w:t>
      </w:r>
    </w:p>
    <w:p w:rsidR="00921C9F" w:rsidRDefault="00921C9F" w:rsidP="00921C9F">
      <w:pPr>
        <w:pStyle w:val="NoSpacing"/>
        <w:jc w:val="both"/>
        <w:rPr>
          <w:sz w:val="24"/>
          <w:szCs w:val="24"/>
        </w:rPr>
      </w:pPr>
    </w:p>
    <w:p w:rsidR="00921C9F" w:rsidRDefault="00544870" w:rsidP="00921C9F">
      <w:pPr>
        <w:pStyle w:val="NoSpacing"/>
        <w:jc w:val="both"/>
        <w:rPr>
          <w:sz w:val="24"/>
          <w:szCs w:val="24"/>
        </w:rPr>
      </w:pPr>
      <w:r>
        <w:rPr>
          <w:sz w:val="24"/>
          <w:szCs w:val="24"/>
        </w:rPr>
        <w:lastRenderedPageBreak/>
        <w:t>Motion to approve the application as submitted and modified to include approval of the appropriate variances</w:t>
      </w:r>
    </w:p>
    <w:p w:rsidR="00544870" w:rsidRDefault="00544870" w:rsidP="00921C9F">
      <w:pPr>
        <w:pStyle w:val="NoSpacing"/>
        <w:jc w:val="both"/>
        <w:rPr>
          <w:sz w:val="24"/>
          <w:szCs w:val="24"/>
        </w:rPr>
      </w:pPr>
      <w:r>
        <w:rPr>
          <w:sz w:val="24"/>
          <w:szCs w:val="24"/>
        </w:rPr>
        <w:t>Motion:  Brown</w:t>
      </w:r>
    </w:p>
    <w:p w:rsidR="00544870" w:rsidRDefault="00544870" w:rsidP="00921C9F">
      <w:pPr>
        <w:pStyle w:val="NoSpacing"/>
        <w:jc w:val="both"/>
        <w:rPr>
          <w:sz w:val="24"/>
          <w:szCs w:val="24"/>
        </w:rPr>
      </w:pPr>
      <w:r>
        <w:rPr>
          <w:sz w:val="24"/>
          <w:szCs w:val="24"/>
        </w:rPr>
        <w:t>Second:  Grygus</w:t>
      </w:r>
    </w:p>
    <w:p w:rsidR="00544870" w:rsidRDefault="00544870" w:rsidP="00921C9F">
      <w:pPr>
        <w:pStyle w:val="NoSpacing"/>
        <w:jc w:val="both"/>
        <w:rPr>
          <w:sz w:val="24"/>
          <w:szCs w:val="24"/>
        </w:rPr>
      </w:pPr>
      <w:r>
        <w:rPr>
          <w:sz w:val="24"/>
          <w:szCs w:val="24"/>
        </w:rPr>
        <w:t>Voted Aye:  Donnelly, Roche, Drexler, Brown, Grygus, Calvi, Nargiso</w:t>
      </w:r>
    </w:p>
    <w:p w:rsidR="00544870" w:rsidRDefault="00544870" w:rsidP="00921C9F">
      <w:pPr>
        <w:pStyle w:val="NoSpacing"/>
        <w:jc w:val="both"/>
        <w:rPr>
          <w:sz w:val="24"/>
          <w:szCs w:val="24"/>
        </w:rPr>
      </w:pPr>
      <w:r>
        <w:rPr>
          <w:sz w:val="24"/>
          <w:szCs w:val="24"/>
        </w:rPr>
        <w:t>Voted Nay:  None</w:t>
      </w:r>
    </w:p>
    <w:p w:rsidR="00544870" w:rsidRDefault="00544870" w:rsidP="00921C9F">
      <w:pPr>
        <w:pStyle w:val="NoSpacing"/>
        <w:jc w:val="both"/>
        <w:rPr>
          <w:sz w:val="24"/>
          <w:szCs w:val="24"/>
        </w:rPr>
      </w:pPr>
    </w:p>
    <w:p w:rsidR="00544870" w:rsidRDefault="00544870" w:rsidP="00921C9F">
      <w:pPr>
        <w:pStyle w:val="NoSpacing"/>
        <w:jc w:val="both"/>
        <w:rPr>
          <w:sz w:val="24"/>
          <w:szCs w:val="24"/>
        </w:rPr>
      </w:pPr>
      <w:r>
        <w:rPr>
          <w:sz w:val="24"/>
          <w:szCs w:val="24"/>
        </w:rPr>
        <w:t xml:space="preserve">NC14-52 </w:t>
      </w:r>
      <w:r>
        <w:rPr>
          <w:sz w:val="24"/>
          <w:szCs w:val="24"/>
        </w:rPr>
        <w:tab/>
        <w:t>William and Louise Boldt</w:t>
      </w:r>
    </w:p>
    <w:p w:rsidR="00544870" w:rsidRDefault="00544870" w:rsidP="00921C9F">
      <w:pPr>
        <w:pStyle w:val="NoSpacing"/>
        <w:jc w:val="both"/>
        <w:rPr>
          <w:sz w:val="24"/>
          <w:szCs w:val="24"/>
        </w:rPr>
      </w:pPr>
      <w:r>
        <w:rPr>
          <w:sz w:val="24"/>
          <w:szCs w:val="24"/>
        </w:rPr>
        <w:tab/>
      </w:r>
      <w:r>
        <w:rPr>
          <w:sz w:val="24"/>
          <w:szCs w:val="24"/>
        </w:rPr>
        <w:tab/>
        <w:t>11 Spring Street</w:t>
      </w:r>
    </w:p>
    <w:p w:rsidR="00544870" w:rsidRDefault="00544870" w:rsidP="00921C9F">
      <w:pPr>
        <w:pStyle w:val="NoSpacing"/>
        <w:jc w:val="both"/>
        <w:rPr>
          <w:sz w:val="24"/>
          <w:szCs w:val="24"/>
        </w:rPr>
      </w:pPr>
      <w:r>
        <w:rPr>
          <w:sz w:val="24"/>
          <w:szCs w:val="24"/>
        </w:rPr>
        <w:tab/>
      </w:r>
      <w:r>
        <w:rPr>
          <w:sz w:val="24"/>
          <w:szCs w:val="24"/>
        </w:rPr>
        <w:tab/>
        <w:t>Block 47 Lot 11</w:t>
      </w:r>
    </w:p>
    <w:p w:rsidR="00544870" w:rsidRDefault="00544870" w:rsidP="00921C9F">
      <w:pPr>
        <w:pStyle w:val="NoSpacing"/>
        <w:jc w:val="both"/>
        <w:rPr>
          <w:sz w:val="24"/>
          <w:szCs w:val="24"/>
        </w:rPr>
      </w:pPr>
    </w:p>
    <w:p w:rsidR="00544870" w:rsidRDefault="00544870" w:rsidP="00921C9F">
      <w:pPr>
        <w:pStyle w:val="NoSpacing"/>
        <w:jc w:val="both"/>
        <w:rPr>
          <w:sz w:val="24"/>
          <w:szCs w:val="24"/>
        </w:rPr>
      </w:pPr>
      <w:r>
        <w:rPr>
          <w:sz w:val="24"/>
          <w:szCs w:val="24"/>
        </w:rPr>
        <w:t>OATH GIVEN</w:t>
      </w:r>
    </w:p>
    <w:p w:rsidR="00544870" w:rsidRDefault="00544870" w:rsidP="00921C9F">
      <w:pPr>
        <w:pStyle w:val="NoSpacing"/>
        <w:jc w:val="both"/>
        <w:rPr>
          <w:sz w:val="24"/>
          <w:szCs w:val="24"/>
        </w:rPr>
      </w:pPr>
    </w:p>
    <w:p w:rsidR="00544870" w:rsidRDefault="00544870" w:rsidP="00921C9F">
      <w:pPr>
        <w:pStyle w:val="NoSpacing"/>
        <w:jc w:val="both"/>
        <w:rPr>
          <w:sz w:val="24"/>
          <w:szCs w:val="24"/>
        </w:rPr>
      </w:pPr>
      <w:r>
        <w:rPr>
          <w:sz w:val="24"/>
          <w:szCs w:val="24"/>
        </w:rPr>
        <w:t>Mr. Brown stated he has reviewed the 1958 map and that particular residence does not indicate a multi-family of any kind.</w:t>
      </w:r>
    </w:p>
    <w:p w:rsidR="00544870" w:rsidRDefault="00544870" w:rsidP="00921C9F">
      <w:pPr>
        <w:pStyle w:val="NoSpacing"/>
        <w:jc w:val="both"/>
        <w:rPr>
          <w:sz w:val="24"/>
          <w:szCs w:val="24"/>
        </w:rPr>
      </w:pPr>
    </w:p>
    <w:p w:rsidR="00544870" w:rsidRDefault="00544870" w:rsidP="00921C9F">
      <w:pPr>
        <w:pStyle w:val="NoSpacing"/>
        <w:jc w:val="both"/>
        <w:rPr>
          <w:sz w:val="24"/>
          <w:szCs w:val="24"/>
        </w:rPr>
      </w:pPr>
      <w:r>
        <w:rPr>
          <w:sz w:val="24"/>
          <w:szCs w:val="24"/>
        </w:rPr>
        <w:t>Mr. Boldt stated the previous owner had it has a two family</w:t>
      </w:r>
    </w:p>
    <w:p w:rsidR="00544870" w:rsidRDefault="00544870" w:rsidP="00921C9F">
      <w:pPr>
        <w:pStyle w:val="NoSpacing"/>
        <w:jc w:val="both"/>
        <w:rPr>
          <w:sz w:val="24"/>
          <w:szCs w:val="24"/>
        </w:rPr>
      </w:pPr>
    </w:p>
    <w:p w:rsidR="00544870" w:rsidRDefault="00544870" w:rsidP="00921C9F">
      <w:pPr>
        <w:pStyle w:val="NoSpacing"/>
        <w:jc w:val="both"/>
        <w:rPr>
          <w:sz w:val="24"/>
          <w:szCs w:val="24"/>
        </w:rPr>
      </w:pPr>
      <w:r>
        <w:rPr>
          <w:sz w:val="24"/>
          <w:szCs w:val="24"/>
        </w:rPr>
        <w:t>1969 property card provided to the board</w:t>
      </w:r>
    </w:p>
    <w:p w:rsidR="00795301" w:rsidRDefault="00795301" w:rsidP="00921C9F">
      <w:pPr>
        <w:pStyle w:val="NoSpacing"/>
        <w:jc w:val="both"/>
        <w:rPr>
          <w:sz w:val="24"/>
          <w:szCs w:val="24"/>
        </w:rPr>
      </w:pPr>
    </w:p>
    <w:p w:rsidR="00795301" w:rsidRDefault="00795301" w:rsidP="00921C9F">
      <w:pPr>
        <w:pStyle w:val="NoSpacing"/>
        <w:jc w:val="both"/>
        <w:rPr>
          <w:sz w:val="24"/>
          <w:szCs w:val="24"/>
        </w:rPr>
      </w:pPr>
      <w:r>
        <w:rPr>
          <w:sz w:val="24"/>
          <w:szCs w:val="24"/>
        </w:rPr>
        <w:t>Mr. Brown stated that he lived on Spring Street from 1970 to 1984 and never saw anybody but the DeGraws in that house, the DeGraws lived downstairs and the kids lived upstairs.</w:t>
      </w:r>
    </w:p>
    <w:p w:rsidR="00544870" w:rsidRDefault="00544870" w:rsidP="00921C9F">
      <w:pPr>
        <w:pStyle w:val="NoSpacing"/>
        <w:jc w:val="both"/>
        <w:rPr>
          <w:sz w:val="24"/>
          <w:szCs w:val="24"/>
        </w:rPr>
      </w:pPr>
    </w:p>
    <w:p w:rsidR="00BF7B9B" w:rsidRDefault="00544870" w:rsidP="00921C9F">
      <w:pPr>
        <w:pStyle w:val="NoSpacing"/>
        <w:jc w:val="both"/>
        <w:rPr>
          <w:sz w:val="24"/>
          <w:szCs w:val="24"/>
        </w:rPr>
      </w:pPr>
      <w:r>
        <w:rPr>
          <w:sz w:val="24"/>
          <w:szCs w:val="24"/>
        </w:rPr>
        <w:t xml:space="preserve">Board felt there was insufficient evidence to grant a certificate of non-conformity at this time.  </w:t>
      </w:r>
    </w:p>
    <w:p w:rsidR="00BF7B9B" w:rsidRDefault="00BF7B9B" w:rsidP="00921C9F">
      <w:pPr>
        <w:pStyle w:val="NoSpacing"/>
        <w:jc w:val="both"/>
        <w:rPr>
          <w:sz w:val="24"/>
          <w:szCs w:val="24"/>
        </w:rPr>
      </w:pPr>
    </w:p>
    <w:p w:rsidR="00BF7B9B" w:rsidRDefault="00BF7B9B" w:rsidP="00921C9F">
      <w:pPr>
        <w:pStyle w:val="NoSpacing"/>
        <w:jc w:val="both"/>
        <w:rPr>
          <w:sz w:val="24"/>
          <w:szCs w:val="24"/>
        </w:rPr>
      </w:pPr>
      <w:r>
        <w:rPr>
          <w:sz w:val="24"/>
          <w:szCs w:val="24"/>
        </w:rPr>
        <w:t>Application</w:t>
      </w:r>
      <w:r w:rsidR="00544870">
        <w:rPr>
          <w:sz w:val="24"/>
          <w:szCs w:val="24"/>
        </w:rPr>
        <w:t xml:space="preserve"> carried to July 17, 2014</w:t>
      </w:r>
      <w:r w:rsidR="008F7CAF">
        <w:rPr>
          <w:sz w:val="24"/>
          <w:szCs w:val="24"/>
        </w:rPr>
        <w:t xml:space="preserve"> without further notice being required.</w:t>
      </w:r>
    </w:p>
    <w:p w:rsidR="00BF7B9B" w:rsidRDefault="00BF7B9B" w:rsidP="00921C9F">
      <w:pPr>
        <w:pStyle w:val="NoSpacing"/>
        <w:jc w:val="both"/>
        <w:rPr>
          <w:sz w:val="24"/>
          <w:szCs w:val="24"/>
        </w:rPr>
      </w:pPr>
    </w:p>
    <w:p w:rsidR="00BF7B9B" w:rsidRDefault="00BF7B9B" w:rsidP="00921C9F">
      <w:pPr>
        <w:pStyle w:val="NoSpacing"/>
        <w:jc w:val="both"/>
        <w:rPr>
          <w:sz w:val="24"/>
          <w:szCs w:val="24"/>
        </w:rPr>
      </w:pPr>
      <w:r>
        <w:rPr>
          <w:sz w:val="24"/>
          <w:szCs w:val="24"/>
        </w:rPr>
        <w:t>NC14-53</w:t>
      </w:r>
      <w:r>
        <w:rPr>
          <w:sz w:val="24"/>
          <w:szCs w:val="24"/>
        </w:rPr>
        <w:tab/>
        <w:t>Velasco/Meqdadi</w:t>
      </w:r>
    </w:p>
    <w:p w:rsidR="00BF7B9B" w:rsidRDefault="00BF7B9B" w:rsidP="00921C9F">
      <w:pPr>
        <w:pStyle w:val="NoSpacing"/>
        <w:jc w:val="both"/>
        <w:rPr>
          <w:sz w:val="24"/>
          <w:szCs w:val="24"/>
        </w:rPr>
      </w:pPr>
      <w:r>
        <w:rPr>
          <w:sz w:val="24"/>
          <w:szCs w:val="24"/>
        </w:rPr>
        <w:tab/>
      </w:r>
      <w:r>
        <w:rPr>
          <w:sz w:val="24"/>
          <w:szCs w:val="24"/>
        </w:rPr>
        <w:tab/>
        <w:t>34 Third Street</w:t>
      </w:r>
    </w:p>
    <w:p w:rsidR="00BF7B9B" w:rsidRDefault="00BF7B9B" w:rsidP="00921C9F">
      <w:pPr>
        <w:pStyle w:val="NoSpacing"/>
        <w:jc w:val="both"/>
        <w:rPr>
          <w:sz w:val="24"/>
          <w:szCs w:val="24"/>
        </w:rPr>
      </w:pPr>
      <w:r>
        <w:rPr>
          <w:sz w:val="24"/>
          <w:szCs w:val="24"/>
        </w:rPr>
        <w:tab/>
      </w:r>
      <w:r>
        <w:rPr>
          <w:sz w:val="24"/>
          <w:szCs w:val="24"/>
        </w:rPr>
        <w:tab/>
        <w:t>Block 19 Lot 4</w:t>
      </w:r>
    </w:p>
    <w:p w:rsidR="00BF7B9B" w:rsidRDefault="00BF7B9B" w:rsidP="00921C9F">
      <w:pPr>
        <w:pStyle w:val="NoSpacing"/>
        <w:jc w:val="both"/>
        <w:rPr>
          <w:sz w:val="24"/>
          <w:szCs w:val="24"/>
        </w:rPr>
      </w:pPr>
    </w:p>
    <w:p w:rsidR="00BF7B9B" w:rsidRDefault="00BF7B9B" w:rsidP="00921C9F">
      <w:pPr>
        <w:pStyle w:val="NoSpacing"/>
        <w:jc w:val="both"/>
        <w:rPr>
          <w:sz w:val="24"/>
          <w:szCs w:val="24"/>
        </w:rPr>
      </w:pPr>
      <w:r>
        <w:rPr>
          <w:sz w:val="24"/>
          <w:szCs w:val="24"/>
        </w:rPr>
        <w:t>Randolph Velasco – Oath given</w:t>
      </w:r>
    </w:p>
    <w:p w:rsidR="00BF7B9B" w:rsidRDefault="00BF7B9B" w:rsidP="00921C9F">
      <w:pPr>
        <w:pStyle w:val="NoSpacing"/>
        <w:jc w:val="both"/>
        <w:rPr>
          <w:sz w:val="24"/>
          <w:szCs w:val="24"/>
        </w:rPr>
      </w:pPr>
    </w:p>
    <w:p w:rsidR="00BF7B9B" w:rsidRDefault="00BF7B9B" w:rsidP="00921C9F">
      <w:pPr>
        <w:pStyle w:val="NoSpacing"/>
        <w:jc w:val="both"/>
        <w:rPr>
          <w:sz w:val="24"/>
          <w:szCs w:val="24"/>
        </w:rPr>
      </w:pPr>
      <w:r>
        <w:rPr>
          <w:sz w:val="24"/>
          <w:szCs w:val="24"/>
        </w:rPr>
        <w:t>Mr. Brown stated that the master plan map of 1958 and that particular residence has a 2 indicating that it was</w:t>
      </w:r>
      <w:r w:rsidR="009707AE">
        <w:rPr>
          <w:sz w:val="24"/>
          <w:szCs w:val="24"/>
        </w:rPr>
        <w:t xml:space="preserve"> a two family house in 1958.  It is a pre-existing non-conforming use.</w:t>
      </w:r>
    </w:p>
    <w:p w:rsidR="009707AE" w:rsidRDefault="009707AE" w:rsidP="00921C9F">
      <w:pPr>
        <w:pStyle w:val="NoSpacing"/>
        <w:jc w:val="both"/>
        <w:rPr>
          <w:sz w:val="24"/>
          <w:szCs w:val="24"/>
        </w:rPr>
      </w:pPr>
    </w:p>
    <w:p w:rsidR="009707AE" w:rsidRDefault="009707AE" w:rsidP="00921C9F">
      <w:pPr>
        <w:pStyle w:val="NoSpacing"/>
        <w:jc w:val="both"/>
        <w:rPr>
          <w:sz w:val="24"/>
          <w:szCs w:val="24"/>
        </w:rPr>
      </w:pPr>
      <w:r>
        <w:rPr>
          <w:sz w:val="24"/>
          <w:szCs w:val="24"/>
        </w:rPr>
        <w:t>Public portion opened by motion</w:t>
      </w:r>
    </w:p>
    <w:p w:rsidR="009707AE" w:rsidRDefault="009707AE" w:rsidP="00921C9F">
      <w:pPr>
        <w:pStyle w:val="NoSpacing"/>
        <w:jc w:val="both"/>
        <w:rPr>
          <w:sz w:val="24"/>
          <w:szCs w:val="24"/>
        </w:rPr>
      </w:pPr>
      <w:r>
        <w:rPr>
          <w:sz w:val="24"/>
          <w:szCs w:val="24"/>
        </w:rPr>
        <w:t>Public portion closed by motion</w:t>
      </w:r>
    </w:p>
    <w:p w:rsidR="009707AE" w:rsidRDefault="009707AE" w:rsidP="00921C9F">
      <w:pPr>
        <w:pStyle w:val="NoSpacing"/>
        <w:jc w:val="both"/>
        <w:rPr>
          <w:sz w:val="24"/>
          <w:szCs w:val="24"/>
        </w:rPr>
      </w:pPr>
    </w:p>
    <w:p w:rsidR="009707AE" w:rsidRDefault="009707AE" w:rsidP="00921C9F">
      <w:pPr>
        <w:pStyle w:val="NoSpacing"/>
        <w:jc w:val="both"/>
        <w:rPr>
          <w:sz w:val="24"/>
          <w:szCs w:val="24"/>
        </w:rPr>
      </w:pPr>
      <w:r>
        <w:rPr>
          <w:sz w:val="24"/>
          <w:szCs w:val="24"/>
        </w:rPr>
        <w:t>Motion to approve this application as a pre-existing non-conforming two family house</w:t>
      </w:r>
    </w:p>
    <w:p w:rsidR="009707AE" w:rsidRDefault="009707AE" w:rsidP="00921C9F">
      <w:pPr>
        <w:pStyle w:val="NoSpacing"/>
        <w:jc w:val="both"/>
        <w:rPr>
          <w:sz w:val="24"/>
          <w:szCs w:val="24"/>
        </w:rPr>
      </w:pPr>
      <w:r>
        <w:rPr>
          <w:sz w:val="24"/>
          <w:szCs w:val="24"/>
        </w:rPr>
        <w:t>Motion:  Brown</w:t>
      </w:r>
    </w:p>
    <w:p w:rsidR="009707AE" w:rsidRDefault="009707AE" w:rsidP="00921C9F">
      <w:pPr>
        <w:pStyle w:val="NoSpacing"/>
        <w:jc w:val="both"/>
        <w:rPr>
          <w:sz w:val="24"/>
          <w:szCs w:val="24"/>
        </w:rPr>
      </w:pPr>
      <w:r>
        <w:rPr>
          <w:sz w:val="24"/>
          <w:szCs w:val="24"/>
        </w:rPr>
        <w:t>Second:  Donnelly</w:t>
      </w:r>
    </w:p>
    <w:p w:rsidR="009707AE" w:rsidRDefault="009707AE" w:rsidP="00921C9F">
      <w:pPr>
        <w:pStyle w:val="NoSpacing"/>
        <w:jc w:val="both"/>
        <w:rPr>
          <w:sz w:val="24"/>
          <w:szCs w:val="24"/>
        </w:rPr>
      </w:pPr>
      <w:r>
        <w:rPr>
          <w:sz w:val="24"/>
          <w:szCs w:val="24"/>
        </w:rPr>
        <w:t>Voted Aye:  Donnelly, Roche, Drexler, Brown, Grygus, Calvi, Nargiso</w:t>
      </w:r>
    </w:p>
    <w:p w:rsidR="009707AE" w:rsidRDefault="009707AE" w:rsidP="00921C9F">
      <w:pPr>
        <w:pStyle w:val="NoSpacing"/>
        <w:jc w:val="both"/>
        <w:rPr>
          <w:sz w:val="24"/>
          <w:szCs w:val="24"/>
        </w:rPr>
      </w:pPr>
      <w:r>
        <w:rPr>
          <w:sz w:val="24"/>
          <w:szCs w:val="24"/>
        </w:rPr>
        <w:t>Voted Nay:  None</w:t>
      </w:r>
    </w:p>
    <w:p w:rsidR="009707AE" w:rsidRDefault="009707AE" w:rsidP="00921C9F">
      <w:pPr>
        <w:pStyle w:val="NoSpacing"/>
        <w:jc w:val="both"/>
        <w:rPr>
          <w:sz w:val="24"/>
          <w:szCs w:val="24"/>
        </w:rPr>
      </w:pPr>
      <w:r>
        <w:rPr>
          <w:sz w:val="24"/>
          <w:szCs w:val="24"/>
        </w:rPr>
        <w:lastRenderedPageBreak/>
        <w:t>14-182V</w:t>
      </w:r>
      <w:r>
        <w:rPr>
          <w:sz w:val="24"/>
          <w:szCs w:val="24"/>
        </w:rPr>
        <w:tab/>
        <w:t>George and Aileen Tweer</w:t>
      </w:r>
    </w:p>
    <w:p w:rsidR="009707AE" w:rsidRDefault="009707AE" w:rsidP="00921C9F">
      <w:pPr>
        <w:pStyle w:val="NoSpacing"/>
        <w:jc w:val="both"/>
        <w:rPr>
          <w:sz w:val="24"/>
          <w:szCs w:val="24"/>
        </w:rPr>
      </w:pPr>
      <w:r>
        <w:rPr>
          <w:sz w:val="24"/>
          <w:szCs w:val="24"/>
        </w:rPr>
        <w:tab/>
      </w:r>
      <w:r>
        <w:rPr>
          <w:sz w:val="24"/>
          <w:szCs w:val="24"/>
        </w:rPr>
        <w:tab/>
        <w:t>68 Carey Avenue</w:t>
      </w:r>
    </w:p>
    <w:p w:rsidR="009707AE" w:rsidRDefault="009707AE" w:rsidP="00921C9F">
      <w:pPr>
        <w:pStyle w:val="NoSpacing"/>
        <w:jc w:val="both"/>
        <w:rPr>
          <w:sz w:val="24"/>
          <w:szCs w:val="24"/>
        </w:rPr>
      </w:pPr>
      <w:r>
        <w:rPr>
          <w:sz w:val="24"/>
          <w:szCs w:val="24"/>
        </w:rPr>
        <w:tab/>
      </w:r>
      <w:r>
        <w:rPr>
          <w:sz w:val="24"/>
          <w:szCs w:val="24"/>
        </w:rPr>
        <w:tab/>
        <w:t>Block 12 Lot 13</w:t>
      </w:r>
    </w:p>
    <w:p w:rsidR="009707AE" w:rsidRDefault="009707AE" w:rsidP="00921C9F">
      <w:pPr>
        <w:pStyle w:val="NoSpacing"/>
        <w:jc w:val="both"/>
        <w:rPr>
          <w:sz w:val="24"/>
          <w:szCs w:val="24"/>
        </w:rPr>
      </w:pPr>
    </w:p>
    <w:p w:rsidR="009707AE" w:rsidRDefault="009707AE" w:rsidP="00921C9F">
      <w:pPr>
        <w:pStyle w:val="NoSpacing"/>
        <w:jc w:val="both"/>
        <w:rPr>
          <w:sz w:val="24"/>
          <w:szCs w:val="24"/>
        </w:rPr>
      </w:pPr>
      <w:r>
        <w:rPr>
          <w:sz w:val="24"/>
          <w:szCs w:val="24"/>
        </w:rPr>
        <w:t>Aileen Tweer – Oath Given</w:t>
      </w:r>
    </w:p>
    <w:p w:rsidR="009707AE" w:rsidRDefault="009707AE" w:rsidP="00921C9F">
      <w:pPr>
        <w:pStyle w:val="NoSpacing"/>
        <w:jc w:val="both"/>
        <w:rPr>
          <w:sz w:val="24"/>
          <w:szCs w:val="24"/>
        </w:rPr>
      </w:pPr>
    </w:p>
    <w:p w:rsidR="009707AE" w:rsidRDefault="009707AE" w:rsidP="00921C9F">
      <w:pPr>
        <w:pStyle w:val="NoSpacing"/>
        <w:jc w:val="both"/>
        <w:rPr>
          <w:sz w:val="24"/>
          <w:szCs w:val="24"/>
        </w:rPr>
      </w:pPr>
      <w:r>
        <w:rPr>
          <w:sz w:val="24"/>
          <w:szCs w:val="24"/>
        </w:rPr>
        <w:t>Ms. Tweer stated she is before the board to add a level, enclose existing front porch to create living space and to construct a deck in the rear of the property.  This would affect front yard setback, left side setback and impervious coverage of existing accessory structures.</w:t>
      </w:r>
    </w:p>
    <w:p w:rsidR="009707AE" w:rsidRDefault="009707AE" w:rsidP="00921C9F">
      <w:pPr>
        <w:pStyle w:val="NoSpacing"/>
        <w:jc w:val="both"/>
        <w:rPr>
          <w:sz w:val="24"/>
          <w:szCs w:val="24"/>
        </w:rPr>
      </w:pPr>
    </w:p>
    <w:p w:rsidR="00397036" w:rsidRDefault="00397036" w:rsidP="00397036">
      <w:pPr>
        <w:pStyle w:val="NoSpacing"/>
        <w:jc w:val="both"/>
        <w:rPr>
          <w:sz w:val="24"/>
          <w:szCs w:val="24"/>
        </w:rPr>
      </w:pPr>
    </w:p>
    <w:p w:rsidR="00397036" w:rsidRDefault="00397036" w:rsidP="00397036">
      <w:pPr>
        <w:pStyle w:val="NoSpacing"/>
        <w:jc w:val="both"/>
        <w:rPr>
          <w:sz w:val="24"/>
          <w:szCs w:val="24"/>
        </w:rPr>
      </w:pPr>
      <w:r>
        <w:rPr>
          <w:sz w:val="24"/>
          <w:szCs w:val="24"/>
        </w:rPr>
        <w:t>Mr. Darmofalski stated from his report of June 16, 2014</w:t>
      </w:r>
    </w:p>
    <w:p w:rsidR="00397036" w:rsidRDefault="00397036" w:rsidP="00397036">
      <w:pPr>
        <w:pStyle w:val="NoSpacing"/>
        <w:numPr>
          <w:ilvl w:val="0"/>
          <w:numId w:val="5"/>
        </w:numPr>
        <w:jc w:val="both"/>
        <w:rPr>
          <w:sz w:val="24"/>
          <w:szCs w:val="24"/>
        </w:rPr>
      </w:pPr>
      <w:r>
        <w:rPr>
          <w:sz w:val="24"/>
          <w:szCs w:val="24"/>
        </w:rPr>
        <w:t>Survey by DAB surveying with a latest revision of April 24, 2014</w:t>
      </w:r>
    </w:p>
    <w:p w:rsidR="00397036" w:rsidRDefault="00397036" w:rsidP="00397036">
      <w:pPr>
        <w:pStyle w:val="NoSpacing"/>
        <w:numPr>
          <w:ilvl w:val="0"/>
          <w:numId w:val="5"/>
        </w:numPr>
        <w:jc w:val="both"/>
        <w:rPr>
          <w:sz w:val="24"/>
          <w:szCs w:val="24"/>
        </w:rPr>
      </w:pPr>
      <w:r>
        <w:rPr>
          <w:sz w:val="24"/>
          <w:szCs w:val="24"/>
        </w:rPr>
        <w:t>Copy of Butler Tax map #7 with the property highlighted</w:t>
      </w:r>
    </w:p>
    <w:p w:rsidR="00397036" w:rsidRDefault="00397036" w:rsidP="00397036">
      <w:pPr>
        <w:pStyle w:val="NoSpacing"/>
        <w:numPr>
          <w:ilvl w:val="0"/>
          <w:numId w:val="5"/>
        </w:numPr>
        <w:jc w:val="both"/>
        <w:rPr>
          <w:sz w:val="24"/>
          <w:szCs w:val="24"/>
        </w:rPr>
      </w:pPr>
      <w:r>
        <w:rPr>
          <w:sz w:val="24"/>
          <w:szCs w:val="24"/>
        </w:rPr>
        <w:t>Aerial photo of the area with adjacent structures</w:t>
      </w:r>
    </w:p>
    <w:p w:rsidR="00397036" w:rsidRDefault="00397036" w:rsidP="00397036">
      <w:pPr>
        <w:pStyle w:val="NoSpacing"/>
        <w:numPr>
          <w:ilvl w:val="0"/>
          <w:numId w:val="5"/>
        </w:numPr>
        <w:jc w:val="both"/>
        <w:rPr>
          <w:sz w:val="24"/>
          <w:szCs w:val="24"/>
        </w:rPr>
      </w:pPr>
      <w:r>
        <w:rPr>
          <w:sz w:val="24"/>
          <w:szCs w:val="24"/>
        </w:rPr>
        <w:t>Application for variances signed on April 7, 2014</w:t>
      </w:r>
    </w:p>
    <w:p w:rsidR="00397036" w:rsidRDefault="00397036" w:rsidP="00397036">
      <w:pPr>
        <w:pStyle w:val="NoSpacing"/>
        <w:numPr>
          <w:ilvl w:val="0"/>
          <w:numId w:val="5"/>
        </w:numPr>
        <w:jc w:val="both"/>
        <w:rPr>
          <w:sz w:val="24"/>
          <w:szCs w:val="24"/>
        </w:rPr>
      </w:pPr>
      <w:r>
        <w:rPr>
          <w:sz w:val="24"/>
          <w:szCs w:val="24"/>
        </w:rPr>
        <w:t>Variance check list</w:t>
      </w:r>
    </w:p>
    <w:p w:rsidR="00397036" w:rsidRDefault="00397036" w:rsidP="00397036">
      <w:pPr>
        <w:pStyle w:val="NoSpacing"/>
        <w:numPr>
          <w:ilvl w:val="0"/>
          <w:numId w:val="5"/>
        </w:numPr>
        <w:jc w:val="both"/>
        <w:rPr>
          <w:sz w:val="24"/>
          <w:szCs w:val="24"/>
        </w:rPr>
      </w:pPr>
      <w:r>
        <w:rPr>
          <w:sz w:val="24"/>
          <w:szCs w:val="24"/>
        </w:rPr>
        <w:t>Architects plans prepared by Scott Monro, 5 sheets dated December 11, 2012.</w:t>
      </w:r>
    </w:p>
    <w:p w:rsidR="00397036" w:rsidRDefault="00397036" w:rsidP="00397036">
      <w:pPr>
        <w:pStyle w:val="NoSpacing"/>
        <w:jc w:val="both"/>
        <w:rPr>
          <w:sz w:val="24"/>
          <w:szCs w:val="24"/>
        </w:rPr>
      </w:pPr>
    </w:p>
    <w:p w:rsidR="00397036" w:rsidRDefault="00397036" w:rsidP="00397036">
      <w:pPr>
        <w:pStyle w:val="NoSpacing"/>
        <w:jc w:val="both"/>
        <w:rPr>
          <w:sz w:val="24"/>
          <w:szCs w:val="24"/>
        </w:rPr>
      </w:pPr>
      <w:r>
        <w:rPr>
          <w:sz w:val="24"/>
          <w:szCs w:val="24"/>
        </w:rPr>
        <w:t>Variances requested:</w:t>
      </w:r>
    </w:p>
    <w:p w:rsidR="00397036" w:rsidRDefault="00397036" w:rsidP="00397036">
      <w:pPr>
        <w:pStyle w:val="NoSpacing"/>
        <w:numPr>
          <w:ilvl w:val="0"/>
          <w:numId w:val="6"/>
        </w:numPr>
        <w:jc w:val="both"/>
        <w:rPr>
          <w:sz w:val="24"/>
          <w:szCs w:val="24"/>
        </w:rPr>
      </w:pPr>
      <w:r>
        <w:rPr>
          <w:sz w:val="24"/>
          <w:szCs w:val="24"/>
        </w:rPr>
        <w:t>Front yard 22.1’ proposed, 35’ required</w:t>
      </w:r>
    </w:p>
    <w:p w:rsidR="00397036" w:rsidRDefault="00397036" w:rsidP="00397036">
      <w:pPr>
        <w:pStyle w:val="NoSpacing"/>
        <w:numPr>
          <w:ilvl w:val="0"/>
          <w:numId w:val="6"/>
        </w:numPr>
        <w:jc w:val="both"/>
        <w:rPr>
          <w:sz w:val="24"/>
          <w:szCs w:val="24"/>
        </w:rPr>
      </w:pPr>
      <w:r>
        <w:rPr>
          <w:sz w:val="24"/>
          <w:szCs w:val="24"/>
        </w:rPr>
        <w:t>Front yard side yard</w:t>
      </w:r>
      <w:r w:rsidR="00C65953">
        <w:rPr>
          <w:sz w:val="24"/>
          <w:szCs w:val="24"/>
        </w:rPr>
        <w:t xml:space="preserve"> corner lot – 8.9 existing/proposed, 35’ required</w:t>
      </w:r>
    </w:p>
    <w:p w:rsidR="00C65953" w:rsidRDefault="00C65953" w:rsidP="00397036">
      <w:pPr>
        <w:pStyle w:val="NoSpacing"/>
        <w:numPr>
          <w:ilvl w:val="0"/>
          <w:numId w:val="6"/>
        </w:numPr>
        <w:jc w:val="both"/>
        <w:rPr>
          <w:sz w:val="24"/>
          <w:szCs w:val="24"/>
        </w:rPr>
      </w:pPr>
      <w:r>
        <w:rPr>
          <w:sz w:val="24"/>
          <w:szCs w:val="24"/>
        </w:rPr>
        <w:t>Side yard – 6.6’ existing/proposed – 10’ required</w:t>
      </w:r>
    </w:p>
    <w:p w:rsidR="00C65953" w:rsidRDefault="00C65953" w:rsidP="00397036">
      <w:pPr>
        <w:pStyle w:val="NoSpacing"/>
        <w:numPr>
          <w:ilvl w:val="0"/>
          <w:numId w:val="6"/>
        </w:numPr>
        <w:jc w:val="both"/>
        <w:rPr>
          <w:sz w:val="24"/>
          <w:szCs w:val="24"/>
        </w:rPr>
      </w:pPr>
      <w:r>
        <w:rPr>
          <w:sz w:val="24"/>
          <w:szCs w:val="24"/>
        </w:rPr>
        <w:t>Accessory building coverage  7.8% existing/proposed, 4% maximum permitted</w:t>
      </w:r>
    </w:p>
    <w:p w:rsidR="00E33446" w:rsidRDefault="00E33446" w:rsidP="00E33446">
      <w:pPr>
        <w:pStyle w:val="NoSpacing"/>
        <w:jc w:val="both"/>
        <w:rPr>
          <w:sz w:val="24"/>
          <w:szCs w:val="24"/>
        </w:rPr>
      </w:pPr>
      <w:r>
        <w:rPr>
          <w:sz w:val="24"/>
          <w:szCs w:val="24"/>
        </w:rPr>
        <w:t>No engineering concerns with this application</w:t>
      </w:r>
    </w:p>
    <w:p w:rsidR="00974725" w:rsidRDefault="00974725" w:rsidP="00E33446">
      <w:pPr>
        <w:pStyle w:val="NoSpacing"/>
        <w:jc w:val="both"/>
        <w:rPr>
          <w:sz w:val="24"/>
          <w:szCs w:val="24"/>
        </w:rPr>
      </w:pPr>
    </w:p>
    <w:p w:rsidR="00974725" w:rsidRDefault="00974725" w:rsidP="00E33446">
      <w:pPr>
        <w:pStyle w:val="NoSpacing"/>
        <w:jc w:val="both"/>
        <w:rPr>
          <w:sz w:val="24"/>
          <w:szCs w:val="24"/>
        </w:rPr>
      </w:pPr>
      <w:r>
        <w:rPr>
          <w:sz w:val="24"/>
          <w:szCs w:val="24"/>
        </w:rPr>
        <w:t>Application deemed complete by motion</w:t>
      </w:r>
    </w:p>
    <w:p w:rsidR="00974725" w:rsidRDefault="00974725" w:rsidP="00E33446">
      <w:pPr>
        <w:pStyle w:val="NoSpacing"/>
        <w:jc w:val="both"/>
        <w:rPr>
          <w:sz w:val="24"/>
          <w:szCs w:val="24"/>
        </w:rPr>
      </w:pPr>
      <w:r>
        <w:rPr>
          <w:sz w:val="24"/>
          <w:szCs w:val="24"/>
        </w:rPr>
        <w:t>Motion:  Brown</w:t>
      </w:r>
    </w:p>
    <w:p w:rsidR="00974725" w:rsidRDefault="00974725" w:rsidP="00E33446">
      <w:pPr>
        <w:pStyle w:val="NoSpacing"/>
        <w:jc w:val="both"/>
        <w:rPr>
          <w:sz w:val="24"/>
          <w:szCs w:val="24"/>
        </w:rPr>
      </w:pPr>
      <w:r>
        <w:rPr>
          <w:sz w:val="24"/>
          <w:szCs w:val="24"/>
        </w:rPr>
        <w:t>Second:  Fox</w:t>
      </w:r>
    </w:p>
    <w:p w:rsidR="00974725" w:rsidRDefault="00974725" w:rsidP="00E33446">
      <w:pPr>
        <w:pStyle w:val="NoSpacing"/>
        <w:jc w:val="both"/>
        <w:rPr>
          <w:sz w:val="24"/>
          <w:szCs w:val="24"/>
        </w:rPr>
      </w:pPr>
      <w:r>
        <w:rPr>
          <w:sz w:val="24"/>
          <w:szCs w:val="24"/>
        </w:rPr>
        <w:t>Voted Aye:  Donnelly, Roche, Drexler, Alviene, Brown, Grygus, Calvi, Fox, Nargiso</w:t>
      </w:r>
    </w:p>
    <w:p w:rsidR="00974725" w:rsidRDefault="00974725" w:rsidP="00E33446">
      <w:pPr>
        <w:pStyle w:val="NoSpacing"/>
        <w:jc w:val="both"/>
        <w:rPr>
          <w:sz w:val="24"/>
          <w:szCs w:val="24"/>
        </w:rPr>
      </w:pPr>
      <w:r>
        <w:rPr>
          <w:sz w:val="24"/>
          <w:szCs w:val="24"/>
        </w:rPr>
        <w:t>Voted Nay:  None</w:t>
      </w:r>
    </w:p>
    <w:p w:rsidR="00974725" w:rsidRDefault="00974725" w:rsidP="00E33446">
      <w:pPr>
        <w:pStyle w:val="NoSpacing"/>
        <w:jc w:val="both"/>
        <w:rPr>
          <w:sz w:val="24"/>
          <w:szCs w:val="24"/>
        </w:rPr>
      </w:pPr>
    </w:p>
    <w:p w:rsidR="00974725" w:rsidRDefault="00974725" w:rsidP="00E33446">
      <w:pPr>
        <w:pStyle w:val="NoSpacing"/>
        <w:jc w:val="both"/>
        <w:rPr>
          <w:sz w:val="24"/>
          <w:szCs w:val="24"/>
        </w:rPr>
      </w:pPr>
      <w:r>
        <w:rPr>
          <w:sz w:val="24"/>
          <w:szCs w:val="24"/>
        </w:rPr>
        <w:t>Board Questions</w:t>
      </w:r>
    </w:p>
    <w:p w:rsidR="00974725" w:rsidRDefault="00974725" w:rsidP="00E33446">
      <w:pPr>
        <w:pStyle w:val="NoSpacing"/>
        <w:jc w:val="both"/>
        <w:rPr>
          <w:sz w:val="24"/>
          <w:szCs w:val="24"/>
        </w:rPr>
      </w:pPr>
    </w:p>
    <w:p w:rsidR="00974725" w:rsidRDefault="00974725" w:rsidP="00E33446">
      <w:pPr>
        <w:pStyle w:val="NoSpacing"/>
        <w:jc w:val="both"/>
        <w:rPr>
          <w:sz w:val="24"/>
          <w:szCs w:val="24"/>
        </w:rPr>
      </w:pPr>
      <w:r>
        <w:rPr>
          <w:sz w:val="24"/>
          <w:szCs w:val="24"/>
        </w:rPr>
        <w:t>Public portion opened by motion</w:t>
      </w:r>
    </w:p>
    <w:p w:rsidR="00974725" w:rsidRDefault="00974725" w:rsidP="00E33446">
      <w:pPr>
        <w:pStyle w:val="NoSpacing"/>
        <w:jc w:val="both"/>
        <w:rPr>
          <w:sz w:val="24"/>
          <w:szCs w:val="24"/>
        </w:rPr>
      </w:pPr>
      <w:r>
        <w:rPr>
          <w:sz w:val="24"/>
          <w:szCs w:val="24"/>
        </w:rPr>
        <w:t>Public portion closed by motion</w:t>
      </w:r>
    </w:p>
    <w:p w:rsidR="006E0689" w:rsidRDefault="006E0689" w:rsidP="00E33446">
      <w:pPr>
        <w:pStyle w:val="NoSpacing"/>
        <w:jc w:val="both"/>
        <w:rPr>
          <w:sz w:val="24"/>
          <w:szCs w:val="24"/>
        </w:rPr>
      </w:pPr>
    </w:p>
    <w:p w:rsidR="006E0689" w:rsidRDefault="006E0689" w:rsidP="00E33446">
      <w:pPr>
        <w:pStyle w:val="NoSpacing"/>
        <w:jc w:val="both"/>
        <w:rPr>
          <w:sz w:val="24"/>
          <w:szCs w:val="24"/>
        </w:rPr>
      </w:pPr>
      <w:r>
        <w:rPr>
          <w:sz w:val="24"/>
          <w:szCs w:val="24"/>
        </w:rPr>
        <w:t>Motion to approve the application as submitted with an additional condition</w:t>
      </w:r>
    </w:p>
    <w:p w:rsidR="006E0689" w:rsidRDefault="001E765C" w:rsidP="006E0689">
      <w:pPr>
        <w:pStyle w:val="NoSpacing"/>
        <w:numPr>
          <w:ilvl w:val="0"/>
          <w:numId w:val="7"/>
        </w:numPr>
        <w:jc w:val="both"/>
        <w:rPr>
          <w:sz w:val="24"/>
          <w:szCs w:val="24"/>
        </w:rPr>
      </w:pPr>
      <w:r>
        <w:rPr>
          <w:sz w:val="24"/>
          <w:szCs w:val="24"/>
        </w:rPr>
        <w:t>Applicant complies</w:t>
      </w:r>
      <w:r w:rsidR="006E0689">
        <w:rPr>
          <w:sz w:val="24"/>
          <w:szCs w:val="24"/>
        </w:rPr>
        <w:t xml:space="preserve"> with an as built survey of the foundation for the front porch to make sure it complies with the front setbacks as depicted.</w:t>
      </w:r>
    </w:p>
    <w:p w:rsidR="006E0689" w:rsidRDefault="006E0689" w:rsidP="006E0689">
      <w:pPr>
        <w:pStyle w:val="NoSpacing"/>
        <w:jc w:val="both"/>
        <w:rPr>
          <w:sz w:val="24"/>
          <w:szCs w:val="24"/>
        </w:rPr>
      </w:pPr>
      <w:r>
        <w:rPr>
          <w:sz w:val="24"/>
          <w:szCs w:val="24"/>
        </w:rPr>
        <w:t>Motion:  Brown</w:t>
      </w:r>
    </w:p>
    <w:p w:rsidR="006E0689" w:rsidRDefault="006E0689" w:rsidP="006E0689">
      <w:pPr>
        <w:pStyle w:val="NoSpacing"/>
        <w:jc w:val="both"/>
        <w:rPr>
          <w:sz w:val="24"/>
          <w:szCs w:val="24"/>
        </w:rPr>
      </w:pPr>
      <w:r>
        <w:rPr>
          <w:sz w:val="24"/>
          <w:szCs w:val="24"/>
        </w:rPr>
        <w:t>Second:  Donnelly</w:t>
      </w:r>
    </w:p>
    <w:p w:rsidR="006E0689" w:rsidRDefault="006E0689" w:rsidP="006E0689">
      <w:pPr>
        <w:pStyle w:val="NoSpacing"/>
        <w:jc w:val="both"/>
        <w:rPr>
          <w:sz w:val="24"/>
          <w:szCs w:val="24"/>
        </w:rPr>
      </w:pPr>
      <w:r>
        <w:rPr>
          <w:sz w:val="24"/>
          <w:szCs w:val="24"/>
        </w:rPr>
        <w:t xml:space="preserve">Voted Aye:  Donnelly, </w:t>
      </w:r>
      <w:r w:rsidR="00AF40A6">
        <w:rPr>
          <w:sz w:val="24"/>
          <w:szCs w:val="24"/>
        </w:rPr>
        <w:t>Roche, Drexler, Alviene, Brown, Grygus, Calvi, Fox, Nargiso</w:t>
      </w:r>
    </w:p>
    <w:p w:rsidR="00AF40A6" w:rsidRDefault="00AF40A6" w:rsidP="006E0689">
      <w:pPr>
        <w:pStyle w:val="NoSpacing"/>
        <w:jc w:val="both"/>
        <w:rPr>
          <w:sz w:val="24"/>
          <w:szCs w:val="24"/>
        </w:rPr>
      </w:pPr>
      <w:r>
        <w:rPr>
          <w:sz w:val="24"/>
          <w:szCs w:val="24"/>
        </w:rPr>
        <w:lastRenderedPageBreak/>
        <w:t>Voted Nay:  None</w:t>
      </w:r>
    </w:p>
    <w:p w:rsidR="00AF40A6" w:rsidRDefault="00AF40A6" w:rsidP="006E0689">
      <w:pPr>
        <w:pStyle w:val="NoSpacing"/>
        <w:jc w:val="both"/>
        <w:rPr>
          <w:sz w:val="24"/>
          <w:szCs w:val="24"/>
        </w:rPr>
      </w:pPr>
    </w:p>
    <w:p w:rsidR="00AF40A6" w:rsidRDefault="0049532C" w:rsidP="006E0689">
      <w:pPr>
        <w:pStyle w:val="NoSpacing"/>
        <w:jc w:val="both"/>
        <w:rPr>
          <w:sz w:val="24"/>
          <w:szCs w:val="24"/>
        </w:rPr>
      </w:pPr>
      <w:r>
        <w:rPr>
          <w:sz w:val="24"/>
          <w:szCs w:val="24"/>
        </w:rPr>
        <w:t>14-183V</w:t>
      </w:r>
      <w:r>
        <w:rPr>
          <w:sz w:val="24"/>
          <w:szCs w:val="24"/>
        </w:rPr>
        <w:tab/>
        <w:t>Jeffrey and Cynthia Cuellar</w:t>
      </w:r>
    </w:p>
    <w:p w:rsidR="0049532C" w:rsidRDefault="0049532C" w:rsidP="006E0689">
      <w:pPr>
        <w:pStyle w:val="NoSpacing"/>
        <w:jc w:val="both"/>
        <w:rPr>
          <w:sz w:val="24"/>
          <w:szCs w:val="24"/>
        </w:rPr>
      </w:pPr>
      <w:r>
        <w:rPr>
          <w:sz w:val="24"/>
          <w:szCs w:val="24"/>
        </w:rPr>
        <w:t>Motion to deem application incomplete</w:t>
      </w:r>
    </w:p>
    <w:p w:rsidR="0049532C" w:rsidRDefault="0049532C" w:rsidP="006E0689">
      <w:pPr>
        <w:pStyle w:val="NoSpacing"/>
        <w:jc w:val="both"/>
        <w:rPr>
          <w:sz w:val="24"/>
          <w:szCs w:val="24"/>
        </w:rPr>
      </w:pPr>
      <w:r>
        <w:rPr>
          <w:sz w:val="24"/>
          <w:szCs w:val="24"/>
        </w:rPr>
        <w:t>Motion:  Fox</w:t>
      </w:r>
    </w:p>
    <w:p w:rsidR="0049532C" w:rsidRDefault="0049532C" w:rsidP="006E0689">
      <w:pPr>
        <w:pStyle w:val="NoSpacing"/>
        <w:jc w:val="both"/>
        <w:rPr>
          <w:sz w:val="24"/>
          <w:szCs w:val="24"/>
        </w:rPr>
      </w:pPr>
      <w:r>
        <w:rPr>
          <w:sz w:val="24"/>
          <w:szCs w:val="24"/>
        </w:rPr>
        <w:t>Second:  Donnelly</w:t>
      </w:r>
    </w:p>
    <w:p w:rsidR="0049532C" w:rsidRDefault="0049532C" w:rsidP="006E0689">
      <w:pPr>
        <w:pStyle w:val="NoSpacing"/>
        <w:jc w:val="both"/>
        <w:rPr>
          <w:sz w:val="24"/>
          <w:szCs w:val="24"/>
        </w:rPr>
      </w:pPr>
      <w:r>
        <w:rPr>
          <w:sz w:val="24"/>
          <w:szCs w:val="24"/>
        </w:rPr>
        <w:t>Voted Aye:  Donnelly, Roche, Drexler, Alviene, Brown, Grygus, Calvi, Fox, Nargiso</w:t>
      </w:r>
    </w:p>
    <w:p w:rsidR="0049532C" w:rsidRDefault="0049532C" w:rsidP="006E0689">
      <w:pPr>
        <w:pStyle w:val="NoSpacing"/>
        <w:jc w:val="both"/>
        <w:rPr>
          <w:sz w:val="24"/>
          <w:szCs w:val="24"/>
        </w:rPr>
      </w:pPr>
      <w:r>
        <w:rPr>
          <w:sz w:val="24"/>
          <w:szCs w:val="24"/>
        </w:rPr>
        <w:t>Voted Nay:  None</w:t>
      </w:r>
    </w:p>
    <w:p w:rsidR="0049532C" w:rsidRDefault="0049532C" w:rsidP="006E0689">
      <w:pPr>
        <w:pStyle w:val="NoSpacing"/>
        <w:jc w:val="both"/>
        <w:rPr>
          <w:sz w:val="24"/>
          <w:szCs w:val="24"/>
        </w:rPr>
      </w:pPr>
    </w:p>
    <w:p w:rsidR="0049532C" w:rsidRPr="005D11A1" w:rsidRDefault="0049532C" w:rsidP="006E0689">
      <w:pPr>
        <w:pStyle w:val="NoSpacing"/>
        <w:jc w:val="both"/>
        <w:rPr>
          <w:b/>
          <w:sz w:val="24"/>
          <w:szCs w:val="24"/>
        </w:rPr>
      </w:pPr>
      <w:r w:rsidRPr="005D11A1">
        <w:rPr>
          <w:b/>
          <w:sz w:val="24"/>
          <w:szCs w:val="24"/>
        </w:rPr>
        <w:t>RESOLUTIONS:</w:t>
      </w:r>
    </w:p>
    <w:p w:rsidR="0049532C" w:rsidRDefault="0049532C" w:rsidP="006E0689">
      <w:pPr>
        <w:pStyle w:val="NoSpacing"/>
        <w:jc w:val="both"/>
        <w:rPr>
          <w:sz w:val="24"/>
          <w:szCs w:val="24"/>
        </w:rPr>
      </w:pPr>
    </w:p>
    <w:p w:rsidR="0049532C" w:rsidRDefault="0049532C" w:rsidP="006E0689">
      <w:pPr>
        <w:pStyle w:val="NoSpacing"/>
        <w:jc w:val="both"/>
        <w:rPr>
          <w:sz w:val="24"/>
          <w:szCs w:val="24"/>
        </w:rPr>
      </w:pPr>
      <w:r>
        <w:rPr>
          <w:sz w:val="24"/>
          <w:szCs w:val="24"/>
        </w:rPr>
        <w:t>14-181V</w:t>
      </w:r>
      <w:r>
        <w:rPr>
          <w:sz w:val="24"/>
          <w:szCs w:val="24"/>
        </w:rPr>
        <w:tab/>
        <w:t>Joseph Servidio</w:t>
      </w:r>
    </w:p>
    <w:p w:rsidR="0049532C" w:rsidRDefault="0049532C" w:rsidP="006E0689">
      <w:pPr>
        <w:pStyle w:val="NoSpacing"/>
        <w:jc w:val="both"/>
        <w:rPr>
          <w:sz w:val="24"/>
          <w:szCs w:val="24"/>
        </w:rPr>
      </w:pPr>
      <w:r>
        <w:rPr>
          <w:sz w:val="24"/>
          <w:szCs w:val="24"/>
        </w:rPr>
        <w:t xml:space="preserve">Motion </w:t>
      </w:r>
      <w:r w:rsidR="005D11A1">
        <w:rPr>
          <w:sz w:val="24"/>
          <w:szCs w:val="24"/>
        </w:rPr>
        <w:t>to approve as modified</w:t>
      </w:r>
    </w:p>
    <w:p w:rsidR="005D11A1" w:rsidRDefault="005D11A1" w:rsidP="006E0689">
      <w:pPr>
        <w:pStyle w:val="NoSpacing"/>
        <w:jc w:val="both"/>
        <w:rPr>
          <w:sz w:val="24"/>
          <w:szCs w:val="24"/>
        </w:rPr>
      </w:pPr>
      <w:r>
        <w:rPr>
          <w:sz w:val="24"/>
          <w:szCs w:val="24"/>
        </w:rPr>
        <w:t>Motion:  Brown</w:t>
      </w:r>
    </w:p>
    <w:p w:rsidR="005D11A1" w:rsidRDefault="005D11A1" w:rsidP="006E0689">
      <w:pPr>
        <w:pStyle w:val="NoSpacing"/>
        <w:jc w:val="both"/>
        <w:rPr>
          <w:sz w:val="24"/>
          <w:szCs w:val="24"/>
        </w:rPr>
      </w:pPr>
      <w:r>
        <w:rPr>
          <w:sz w:val="24"/>
          <w:szCs w:val="24"/>
        </w:rPr>
        <w:t>Second:  Donnelly</w:t>
      </w:r>
    </w:p>
    <w:p w:rsidR="009B6CBF" w:rsidRDefault="009B6CBF" w:rsidP="006E0689">
      <w:pPr>
        <w:pStyle w:val="NoSpacing"/>
        <w:jc w:val="both"/>
        <w:rPr>
          <w:sz w:val="24"/>
          <w:szCs w:val="24"/>
        </w:rPr>
      </w:pPr>
      <w:r>
        <w:rPr>
          <w:sz w:val="24"/>
          <w:szCs w:val="24"/>
        </w:rPr>
        <w:t>Voted Aye:  Donnelly, Roche, Drexler, Alviene, Brown, Calvi, Fox, Nargiso</w:t>
      </w:r>
    </w:p>
    <w:p w:rsidR="009B6CBF" w:rsidRDefault="009B6CBF" w:rsidP="006E0689">
      <w:pPr>
        <w:pStyle w:val="NoSpacing"/>
        <w:jc w:val="both"/>
        <w:rPr>
          <w:sz w:val="24"/>
          <w:szCs w:val="24"/>
        </w:rPr>
      </w:pPr>
      <w:r>
        <w:rPr>
          <w:sz w:val="24"/>
          <w:szCs w:val="24"/>
        </w:rPr>
        <w:t>Voted Nay:  None</w:t>
      </w:r>
    </w:p>
    <w:p w:rsidR="009B6CBF" w:rsidRDefault="009B6CBF" w:rsidP="006E0689">
      <w:pPr>
        <w:pStyle w:val="NoSpacing"/>
        <w:jc w:val="both"/>
        <w:rPr>
          <w:sz w:val="24"/>
          <w:szCs w:val="24"/>
        </w:rPr>
      </w:pPr>
      <w:r>
        <w:rPr>
          <w:sz w:val="24"/>
          <w:szCs w:val="24"/>
        </w:rPr>
        <w:t>Abstain:  Grygus</w:t>
      </w:r>
    </w:p>
    <w:p w:rsidR="009B6CBF" w:rsidRDefault="009B6CBF" w:rsidP="006E0689">
      <w:pPr>
        <w:pStyle w:val="NoSpacing"/>
        <w:jc w:val="both"/>
        <w:rPr>
          <w:sz w:val="24"/>
          <w:szCs w:val="24"/>
        </w:rPr>
      </w:pPr>
    </w:p>
    <w:p w:rsidR="009B6CBF" w:rsidRDefault="009B6CBF" w:rsidP="006E0689">
      <w:pPr>
        <w:pStyle w:val="NoSpacing"/>
        <w:jc w:val="both"/>
        <w:rPr>
          <w:sz w:val="24"/>
          <w:szCs w:val="24"/>
        </w:rPr>
      </w:pPr>
      <w:r>
        <w:rPr>
          <w:sz w:val="24"/>
          <w:szCs w:val="24"/>
        </w:rPr>
        <w:t>14-180V</w:t>
      </w:r>
      <w:r>
        <w:rPr>
          <w:sz w:val="24"/>
          <w:szCs w:val="24"/>
        </w:rPr>
        <w:tab/>
        <w:t>Olympic EDM</w:t>
      </w:r>
    </w:p>
    <w:p w:rsidR="009B6CBF" w:rsidRDefault="009B6CBF" w:rsidP="006E0689">
      <w:pPr>
        <w:pStyle w:val="NoSpacing"/>
        <w:jc w:val="both"/>
        <w:rPr>
          <w:sz w:val="24"/>
          <w:szCs w:val="24"/>
        </w:rPr>
      </w:pPr>
      <w:r>
        <w:rPr>
          <w:sz w:val="24"/>
          <w:szCs w:val="24"/>
        </w:rPr>
        <w:t>Motion to approve as submitted and read</w:t>
      </w:r>
    </w:p>
    <w:p w:rsidR="009B6CBF" w:rsidRDefault="009B6CBF" w:rsidP="006E0689">
      <w:pPr>
        <w:pStyle w:val="NoSpacing"/>
        <w:jc w:val="both"/>
        <w:rPr>
          <w:sz w:val="24"/>
          <w:szCs w:val="24"/>
        </w:rPr>
      </w:pPr>
      <w:r>
        <w:rPr>
          <w:sz w:val="24"/>
          <w:szCs w:val="24"/>
        </w:rPr>
        <w:t>Motion:  Brown</w:t>
      </w:r>
    </w:p>
    <w:p w:rsidR="009B6CBF" w:rsidRDefault="009B6CBF" w:rsidP="006E0689">
      <w:pPr>
        <w:pStyle w:val="NoSpacing"/>
        <w:jc w:val="both"/>
        <w:rPr>
          <w:sz w:val="24"/>
          <w:szCs w:val="24"/>
        </w:rPr>
      </w:pPr>
      <w:r>
        <w:rPr>
          <w:sz w:val="24"/>
          <w:szCs w:val="24"/>
        </w:rPr>
        <w:t>Second:  Calvi</w:t>
      </w:r>
    </w:p>
    <w:p w:rsidR="009B6CBF" w:rsidRDefault="009B6CBF" w:rsidP="006E0689">
      <w:pPr>
        <w:pStyle w:val="NoSpacing"/>
        <w:jc w:val="both"/>
        <w:rPr>
          <w:sz w:val="24"/>
          <w:szCs w:val="24"/>
        </w:rPr>
      </w:pPr>
      <w:r>
        <w:rPr>
          <w:sz w:val="24"/>
          <w:szCs w:val="24"/>
        </w:rPr>
        <w:t>Voted Aye:  Donnelly, Roche, Drexler, Alviene, Brown, Calvi, Nargiso</w:t>
      </w:r>
    </w:p>
    <w:p w:rsidR="009B6CBF" w:rsidRDefault="009B6CBF" w:rsidP="006E0689">
      <w:pPr>
        <w:pStyle w:val="NoSpacing"/>
        <w:jc w:val="both"/>
        <w:rPr>
          <w:sz w:val="24"/>
          <w:szCs w:val="24"/>
        </w:rPr>
      </w:pPr>
      <w:r>
        <w:rPr>
          <w:sz w:val="24"/>
          <w:szCs w:val="24"/>
        </w:rPr>
        <w:t>Voted Nay:  None</w:t>
      </w:r>
    </w:p>
    <w:p w:rsidR="009B6CBF" w:rsidRDefault="009B6CBF" w:rsidP="006E0689">
      <w:pPr>
        <w:pStyle w:val="NoSpacing"/>
        <w:jc w:val="both"/>
        <w:rPr>
          <w:sz w:val="24"/>
          <w:szCs w:val="24"/>
        </w:rPr>
      </w:pPr>
      <w:r>
        <w:rPr>
          <w:sz w:val="24"/>
          <w:szCs w:val="24"/>
        </w:rPr>
        <w:t>Abstain:  Grygus, Fox</w:t>
      </w:r>
    </w:p>
    <w:p w:rsidR="009B6CBF" w:rsidRDefault="009B6CBF" w:rsidP="006E0689">
      <w:pPr>
        <w:pStyle w:val="NoSpacing"/>
        <w:jc w:val="both"/>
        <w:rPr>
          <w:sz w:val="24"/>
          <w:szCs w:val="24"/>
        </w:rPr>
      </w:pPr>
    </w:p>
    <w:p w:rsidR="009B6CBF" w:rsidRPr="009B6CBF" w:rsidRDefault="009B6CBF" w:rsidP="006E0689">
      <w:pPr>
        <w:pStyle w:val="NoSpacing"/>
        <w:jc w:val="both"/>
        <w:rPr>
          <w:b/>
          <w:sz w:val="24"/>
          <w:szCs w:val="24"/>
        </w:rPr>
      </w:pPr>
      <w:r w:rsidRPr="009B6CBF">
        <w:rPr>
          <w:b/>
          <w:sz w:val="24"/>
          <w:szCs w:val="24"/>
        </w:rPr>
        <w:t>APPROVAL OF VOUCHERS</w:t>
      </w:r>
    </w:p>
    <w:p w:rsidR="009B6CBF" w:rsidRDefault="009B6CBF" w:rsidP="006E0689">
      <w:pPr>
        <w:pStyle w:val="NoSpacing"/>
        <w:jc w:val="both"/>
        <w:rPr>
          <w:sz w:val="24"/>
          <w:szCs w:val="24"/>
        </w:rPr>
      </w:pPr>
      <w:r>
        <w:rPr>
          <w:sz w:val="24"/>
          <w:szCs w:val="24"/>
        </w:rPr>
        <w:t>Motion to approve as submitted</w:t>
      </w:r>
    </w:p>
    <w:p w:rsidR="009B6CBF" w:rsidRDefault="009B6CBF" w:rsidP="006E0689">
      <w:pPr>
        <w:pStyle w:val="NoSpacing"/>
        <w:jc w:val="both"/>
        <w:rPr>
          <w:sz w:val="24"/>
          <w:szCs w:val="24"/>
        </w:rPr>
      </w:pPr>
      <w:r>
        <w:rPr>
          <w:sz w:val="24"/>
          <w:szCs w:val="24"/>
        </w:rPr>
        <w:t>Motion:  Brown</w:t>
      </w:r>
    </w:p>
    <w:p w:rsidR="009B6CBF" w:rsidRDefault="009B6CBF" w:rsidP="006E0689">
      <w:pPr>
        <w:pStyle w:val="NoSpacing"/>
        <w:jc w:val="both"/>
        <w:rPr>
          <w:sz w:val="24"/>
          <w:szCs w:val="24"/>
        </w:rPr>
      </w:pPr>
      <w:r>
        <w:rPr>
          <w:sz w:val="24"/>
          <w:szCs w:val="24"/>
        </w:rPr>
        <w:t>Second:  Roche</w:t>
      </w:r>
    </w:p>
    <w:p w:rsidR="009B6CBF" w:rsidRDefault="009B6CBF" w:rsidP="006E0689">
      <w:pPr>
        <w:pStyle w:val="NoSpacing"/>
        <w:jc w:val="both"/>
        <w:rPr>
          <w:sz w:val="24"/>
          <w:szCs w:val="24"/>
        </w:rPr>
      </w:pPr>
      <w:r>
        <w:rPr>
          <w:sz w:val="24"/>
          <w:szCs w:val="24"/>
        </w:rPr>
        <w:t>Voted Aye:  Donnelly, Roche, Drexler, Alviene, Brown, Grygus, Calvi, Fox, Nargiso</w:t>
      </w:r>
    </w:p>
    <w:p w:rsidR="009B6CBF" w:rsidRDefault="009B6CBF" w:rsidP="006E0689">
      <w:pPr>
        <w:pStyle w:val="NoSpacing"/>
        <w:jc w:val="both"/>
        <w:rPr>
          <w:sz w:val="24"/>
          <w:szCs w:val="24"/>
        </w:rPr>
      </w:pPr>
      <w:r>
        <w:rPr>
          <w:sz w:val="24"/>
          <w:szCs w:val="24"/>
        </w:rPr>
        <w:t>Voted Nay:  None</w:t>
      </w:r>
    </w:p>
    <w:p w:rsidR="009B6CBF" w:rsidRDefault="009B6CBF" w:rsidP="006E0689">
      <w:pPr>
        <w:pStyle w:val="NoSpacing"/>
        <w:jc w:val="both"/>
        <w:rPr>
          <w:sz w:val="24"/>
          <w:szCs w:val="24"/>
        </w:rPr>
      </w:pPr>
    </w:p>
    <w:p w:rsidR="009B6CBF" w:rsidRDefault="009B6CBF" w:rsidP="006E0689">
      <w:pPr>
        <w:pStyle w:val="NoSpacing"/>
        <w:jc w:val="both"/>
        <w:rPr>
          <w:sz w:val="24"/>
          <w:szCs w:val="24"/>
        </w:rPr>
      </w:pPr>
      <w:r>
        <w:rPr>
          <w:sz w:val="24"/>
          <w:szCs w:val="24"/>
        </w:rPr>
        <w:t xml:space="preserve">Mr. Barbarula stated that the objectors for Quick Chek requested an extension to file </w:t>
      </w:r>
      <w:r w:rsidR="001E765C">
        <w:rPr>
          <w:sz w:val="24"/>
          <w:szCs w:val="24"/>
        </w:rPr>
        <w:t>their</w:t>
      </w:r>
      <w:r>
        <w:rPr>
          <w:sz w:val="24"/>
          <w:szCs w:val="24"/>
        </w:rPr>
        <w:t xml:space="preserve"> </w:t>
      </w:r>
      <w:r w:rsidR="001E765C">
        <w:rPr>
          <w:sz w:val="24"/>
          <w:szCs w:val="24"/>
        </w:rPr>
        <w:t>brief because</w:t>
      </w:r>
      <w:r>
        <w:rPr>
          <w:sz w:val="24"/>
          <w:szCs w:val="24"/>
        </w:rPr>
        <w:t xml:space="preserve"> the attorney was going to be unavailable</w:t>
      </w:r>
      <w:r w:rsidR="001E765C">
        <w:rPr>
          <w:sz w:val="24"/>
          <w:szCs w:val="24"/>
        </w:rPr>
        <w:t xml:space="preserve"> and that request was denied by the applicant.  Mr. Barbarula stated that he did not participate in that because it ended up being a motion and at the end of the day and 37 years of experience, when a judge is requested for additional time because someone goes on vacation, they usually say yes.  We should be getting the objector’s brief before the end of this </w:t>
      </w:r>
      <w:r w:rsidR="00BD2F1C">
        <w:rPr>
          <w:sz w:val="24"/>
          <w:szCs w:val="24"/>
        </w:rPr>
        <w:t>month;</w:t>
      </w:r>
      <w:r w:rsidR="001E765C">
        <w:rPr>
          <w:sz w:val="24"/>
          <w:szCs w:val="24"/>
        </w:rPr>
        <w:t xml:space="preserve"> it will be uploaded to the email.</w:t>
      </w:r>
    </w:p>
    <w:p w:rsidR="001E765C" w:rsidRDefault="001E765C" w:rsidP="006E0689">
      <w:pPr>
        <w:pStyle w:val="NoSpacing"/>
        <w:jc w:val="both"/>
        <w:rPr>
          <w:sz w:val="24"/>
          <w:szCs w:val="24"/>
        </w:rPr>
      </w:pPr>
    </w:p>
    <w:p w:rsidR="00923E8A" w:rsidRDefault="00923E8A" w:rsidP="006E0689">
      <w:pPr>
        <w:pStyle w:val="NoSpacing"/>
        <w:jc w:val="both"/>
        <w:rPr>
          <w:b/>
          <w:sz w:val="24"/>
          <w:szCs w:val="24"/>
        </w:rPr>
      </w:pPr>
    </w:p>
    <w:p w:rsidR="00923E8A" w:rsidRDefault="00923E8A" w:rsidP="006E0689">
      <w:pPr>
        <w:pStyle w:val="NoSpacing"/>
        <w:jc w:val="both"/>
        <w:rPr>
          <w:b/>
          <w:sz w:val="24"/>
          <w:szCs w:val="24"/>
        </w:rPr>
      </w:pPr>
    </w:p>
    <w:p w:rsidR="00923E8A" w:rsidRDefault="00923E8A" w:rsidP="006E0689">
      <w:pPr>
        <w:pStyle w:val="NoSpacing"/>
        <w:jc w:val="both"/>
        <w:rPr>
          <w:b/>
          <w:sz w:val="24"/>
          <w:szCs w:val="24"/>
        </w:rPr>
      </w:pPr>
    </w:p>
    <w:p w:rsidR="001E765C" w:rsidRPr="00BD2F1C" w:rsidRDefault="001E765C" w:rsidP="006E0689">
      <w:pPr>
        <w:pStyle w:val="NoSpacing"/>
        <w:jc w:val="both"/>
        <w:rPr>
          <w:b/>
          <w:sz w:val="24"/>
          <w:szCs w:val="24"/>
        </w:rPr>
      </w:pPr>
      <w:r w:rsidRPr="00BD2F1C">
        <w:rPr>
          <w:b/>
          <w:sz w:val="24"/>
          <w:szCs w:val="24"/>
        </w:rPr>
        <w:lastRenderedPageBreak/>
        <w:t>APPROVAL OF MINUTES – April 17, 2014</w:t>
      </w:r>
    </w:p>
    <w:p w:rsidR="001E765C" w:rsidRDefault="001E765C" w:rsidP="006E0689">
      <w:pPr>
        <w:pStyle w:val="NoSpacing"/>
        <w:jc w:val="both"/>
        <w:rPr>
          <w:sz w:val="24"/>
          <w:szCs w:val="24"/>
        </w:rPr>
      </w:pPr>
      <w:r>
        <w:rPr>
          <w:sz w:val="24"/>
          <w:szCs w:val="24"/>
        </w:rPr>
        <w:t>Motion:  Brown</w:t>
      </w:r>
    </w:p>
    <w:p w:rsidR="001E765C" w:rsidRDefault="001E765C" w:rsidP="006E0689">
      <w:pPr>
        <w:pStyle w:val="NoSpacing"/>
        <w:jc w:val="both"/>
        <w:rPr>
          <w:sz w:val="24"/>
          <w:szCs w:val="24"/>
        </w:rPr>
      </w:pPr>
      <w:r>
        <w:rPr>
          <w:sz w:val="24"/>
          <w:szCs w:val="24"/>
        </w:rPr>
        <w:t>Second:  Fox</w:t>
      </w:r>
    </w:p>
    <w:p w:rsidR="001E765C" w:rsidRDefault="001E765C" w:rsidP="006E0689">
      <w:pPr>
        <w:pStyle w:val="NoSpacing"/>
        <w:jc w:val="both"/>
        <w:rPr>
          <w:sz w:val="24"/>
          <w:szCs w:val="24"/>
        </w:rPr>
      </w:pPr>
      <w:r>
        <w:rPr>
          <w:sz w:val="24"/>
          <w:szCs w:val="24"/>
        </w:rPr>
        <w:t xml:space="preserve">Voted Aye:  Donnelly, </w:t>
      </w:r>
      <w:r w:rsidR="00BD2F1C">
        <w:rPr>
          <w:sz w:val="24"/>
          <w:szCs w:val="24"/>
        </w:rPr>
        <w:t>Roche, Drexler, Alviene, Brown, Grygus, Calvi, Fox, Nargiso</w:t>
      </w:r>
    </w:p>
    <w:p w:rsidR="00BD2F1C" w:rsidRDefault="00BD2F1C" w:rsidP="006E0689">
      <w:pPr>
        <w:pStyle w:val="NoSpacing"/>
        <w:jc w:val="both"/>
        <w:rPr>
          <w:sz w:val="24"/>
          <w:szCs w:val="24"/>
        </w:rPr>
      </w:pPr>
      <w:r>
        <w:rPr>
          <w:sz w:val="24"/>
          <w:szCs w:val="24"/>
        </w:rPr>
        <w:t>Voted Nay:  None</w:t>
      </w:r>
    </w:p>
    <w:p w:rsidR="007E617D" w:rsidRDefault="007E617D" w:rsidP="006E0689">
      <w:pPr>
        <w:pStyle w:val="NoSpacing"/>
        <w:jc w:val="both"/>
        <w:rPr>
          <w:sz w:val="24"/>
          <w:szCs w:val="24"/>
        </w:rPr>
      </w:pPr>
    </w:p>
    <w:p w:rsidR="007E617D" w:rsidRPr="007E617D" w:rsidRDefault="007E617D" w:rsidP="006E0689">
      <w:pPr>
        <w:pStyle w:val="NoSpacing"/>
        <w:jc w:val="both"/>
        <w:rPr>
          <w:b/>
          <w:sz w:val="24"/>
          <w:szCs w:val="24"/>
        </w:rPr>
      </w:pPr>
      <w:r w:rsidRPr="007E617D">
        <w:rPr>
          <w:b/>
          <w:sz w:val="24"/>
          <w:szCs w:val="24"/>
        </w:rPr>
        <w:t>BOARD PROCEDURES</w:t>
      </w:r>
    </w:p>
    <w:p w:rsidR="00BD2F1C" w:rsidRDefault="00BD2F1C" w:rsidP="006E0689">
      <w:pPr>
        <w:pStyle w:val="NoSpacing"/>
        <w:jc w:val="both"/>
        <w:rPr>
          <w:sz w:val="24"/>
          <w:szCs w:val="24"/>
        </w:rPr>
      </w:pPr>
    </w:p>
    <w:p w:rsidR="002836A8" w:rsidRDefault="00116855" w:rsidP="00923E8A">
      <w:pPr>
        <w:pStyle w:val="NoSpacing"/>
        <w:jc w:val="both"/>
        <w:rPr>
          <w:sz w:val="24"/>
          <w:szCs w:val="24"/>
        </w:rPr>
      </w:pPr>
      <w:r>
        <w:rPr>
          <w:sz w:val="24"/>
          <w:szCs w:val="24"/>
        </w:rPr>
        <w:t>Mr. Barbarula stated that he has been talking to Mr. Clemack who is representing the owner of</w:t>
      </w:r>
      <w:r w:rsidR="00C715DE">
        <w:rPr>
          <w:sz w:val="24"/>
          <w:szCs w:val="24"/>
        </w:rPr>
        <w:t xml:space="preserve"> 48 Bartholdi Avenue and it is for a non-conforming use.  It appears that allot of the older people have moved away.  Since their witness lives in New Hampshire they would like to do the meeting via skype.  Remote testimony of any kind should not be a cost responsibility of the board.  There has to be some form of being able to verify that, that person is in fact the person is going to testify.  One of the things that were recommended is that they fax to the office ahead of time photo ID.  </w:t>
      </w:r>
    </w:p>
    <w:p w:rsidR="002836A8" w:rsidRDefault="002836A8" w:rsidP="006E0689">
      <w:pPr>
        <w:pStyle w:val="NoSpacing"/>
        <w:jc w:val="both"/>
        <w:rPr>
          <w:sz w:val="24"/>
          <w:szCs w:val="24"/>
        </w:rPr>
      </w:pPr>
    </w:p>
    <w:p w:rsidR="002836A8" w:rsidRDefault="004D7C08" w:rsidP="006E0689">
      <w:pPr>
        <w:pStyle w:val="NoSpacing"/>
        <w:jc w:val="both"/>
        <w:rPr>
          <w:sz w:val="24"/>
          <w:szCs w:val="24"/>
        </w:rPr>
      </w:pPr>
      <w:r>
        <w:rPr>
          <w:sz w:val="24"/>
          <w:szCs w:val="24"/>
        </w:rPr>
        <w:t>The rules should be:</w:t>
      </w:r>
    </w:p>
    <w:p w:rsidR="00923E8A" w:rsidRDefault="00923E8A" w:rsidP="00923E8A">
      <w:pPr>
        <w:pStyle w:val="NoSpacing"/>
        <w:numPr>
          <w:ilvl w:val="0"/>
          <w:numId w:val="7"/>
        </w:numPr>
        <w:jc w:val="both"/>
        <w:rPr>
          <w:sz w:val="24"/>
          <w:szCs w:val="24"/>
        </w:rPr>
      </w:pPr>
      <w:r>
        <w:rPr>
          <w:sz w:val="24"/>
          <w:szCs w:val="24"/>
        </w:rPr>
        <w:t>The board will make a determination if the remote testimony will be allowed</w:t>
      </w:r>
    </w:p>
    <w:p w:rsidR="004E4BC2" w:rsidRDefault="00923E8A" w:rsidP="004E4BC2">
      <w:pPr>
        <w:pStyle w:val="NoSpacing"/>
        <w:numPr>
          <w:ilvl w:val="0"/>
          <w:numId w:val="7"/>
        </w:numPr>
        <w:jc w:val="both"/>
        <w:rPr>
          <w:sz w:val="24"/>
          <w:szCs w:val="24"/>
        </w:rPr>
      </w:pPr>
      <w:r>
        <w:rPr>
          <w:sz w:val="24"/>
          <w:szCs w:val="24"/>
        </w:rPr>
        <w:t xml:space="preserve"> S</w:t>
      </w:r>
      <w:r w:rsidR="002836A8">
        <w:rPr>
          <w:sz w:val="24"/>
          <w:szCs w:val="24"/>
        </w:rPr>
        <w:t>ole cost and expense of the applicant.</w:t>
      </w:r>
    </w:p>
    <w:p w:rsidR="004E4BC2" w:rsidRDefault="004E4BC2" w:rsidP="004E4BC2">
      <w:pPr>
        <w:pStyle w:val="NoSpacing"/>
        <w:numPr>
          <w:ilvl w:val="0"/>
          <w:numId w:val="7"/>
        </w:numPr>
        <w:jc w:val="both"/>
        <w:rPr>
          <w:sz w:val="24"/>
          <w:szCs w:val="24"/>
        </w:rPr>
      </w:pPr>
      <w:r>
        <w:rPr>
          <w:sz w:val="24"/>
          <w:szCs w:val="24"/>
        </w:rPr>
        <w:t>T</w:t>
      </w:r>
      <w:r w:rsidR="002836A8">
        <w:rPr>
          <w:sz w:val="24"/>
          <w:szCs w:val="24"/>
        </w:rPr>
        <w:t xml:space="preserve">here has to be some kind of video component so the board could see the person who would be testifying and </w:t>
      </w:r>
    </w:p>
    <w:p w:rsidR="00BD2F1C" w:rsidRDefault="004E4BC2" w:rsidP="004E4BC2">
      <w:pPr>
        <w:pStyle w:val="NoSpacing"/>
        <w:numPr>
          <w:ilvl w:val="0"/>
          <w:numId w:val="7"/>
        </w:numPr>
        <w:jc w:val="both"/>
        <w:rPr>
          <w:sz w:val="24"/>
          <w:szCs w:val="24"/>
        </w:rPr>
      </w:pPr>
      <w:r>
        <w:rPr>
          <w:sz w:val="24"/>
          <w:szCs w:val="24"/>
        </w:rPr>
        <w:t>There</w:t>
      </w:r>
      <w:r w:rsidR="002836A8">
        <w:rPr>
          <w:sz w:val="24"/>
          <w:szCs w:val="24"/>
        </w:rPr>
        <w:t xml:space="preserve"> should be an independent form of identification.</w:t>
      </w:r>
      <w:r w:rsidR="00C715DE">
        <w:rPr>
          <w:sz w:val="24"/>
          <w:szCs w:val="24"/>
        </w:rPr>
        <w:t xml:space="preserve"> </w:t>
      </w:r>
    </w:p>
    <w:p w:rsidR="004D7C08" w:rsidRDefault="004D7C08" w:rsidP="004D7C08">
      <w:pPr>
        <w:pStyle w:val="NoSpacing"/>
        <w:jc w:val="both"/>
        <w:rPr>
          <w:sz w:val="24"/>
          <w:szCs w:val="24"/>
        </w:rPr>
      </w:pPr>
    </w:p>
    <w:p w:rsidR="004D7C08" w:rsidRDefault="004D7C08" w:rsidP="004D7C08">
      <w:pPr>
        <w:pStyle w:val="NoSpacing"/>
        <w:jc w:val="both"/>
        <w:rPr>
          <w:sz w:val="24"/>
          <w:szCs w:val="24"/>
        </w:rPr>
      </w:pPr>
      <w:r>
        <w:rPr>
          <w:sz w:val="24"/>
          <w:szCs w:val="24"/>
        </w:rPr>
        <w:t>Mr. Barbarula stated on this proposed application based on the attorney’s letter indicating the age and unavailability of this witness which makes it a case by case basis, is the board in agreement with the procedure that has been laid out so that we can get testimony from someone who knows about the property.</w:t>
      </w:r>
    </w:p>
    <w:p w:rsidR="004D7C08" w:rsidRDefault="004D7C08" w:rsidP="004D7C08">
      <w:pPr>
        <w:pStyle w:val="NoSpacing"/>
        <w:jc w:val="both"/>
        <w:rPr>
          <w:sz w:val="24"/>
          <w:szCs w:val="24"/>
        </w:rPr>
      </w:pPr>
    </w:p>
    <w:p w:rsidR="004D7C08" w:rsidRDefault="004D7C08" w:rsidP="004D7C08">
      <w:pPr>
        <w:pStyle w:val="NoSpacing"/>
        <w:jc w:val="both"/>
        <w:rPr>
          <w:sz w:val="24"/>
          <w:szCs w:val="24"/>
        </w:rPr>
      </w:pPr>
      <w:r>
        <w:rPr>
          <w:sz w:val="24"/>
          <w:szCs w:val="24"/>
        </w:rPr>
        <w:t>Motion:  Donnelly</w:t>
      </w:r>
    </w:p>
    <w:p w:rsidR="004D7C08" w:rsidRDefault="004D7C08" w:rsidP="004D7C08">
      <w:pPr>
        <w:pStyle w:val="NoSpacing"/>
        <w:jc w:val="both"/>
        <w:rPr>
          <w:sz w:val="24"/>
          <w:szCs w:val="24"/>
        </w:rPr>
      </w:pPr>
      <w:r>
        <w:rPr>
          <w:sz w:val="24"/>
          <w:szCs w:val="24"/>
        </w:rPr>
        <w:t>Second:  Fox</w:t>
      </w:r>
    </w:p>
    <w:p w:rsidR="004D7C08" w:rsidRDefault="004D7C08" w:rsidP="004D7C08">
      <w:pPr>
        <w:pStyle w:val="NoSpacing"/>
        <w:jc w:val="both"/>
        <w:rPr>
          <w:sz w:val="24"/>
          <w:szCs w:val="24"/>
        </w:rPr>
      </w:pPr>
      <w:r>
        <w:rPr>
          <w:sz w:val="24"/>
          <w:szCs w:val="24"/>
        </w:rPr>
        <w:t>Voted Aye:  Donnelly, Roche, Drexler, Alviene, Brown, Grygus, Calvi, Fox, Nargiso</w:t>
      </w:r>
    </w:p>
    <w:p w:rsidR="004D7C08" w:rsidRDefault="004D7C08" w:rsidP="004D7C08">
      <w:pPr>
        <w:pStyle w:val="NoSpacing"/>
        <w:jc w:val="both"/>
        <w:rPr>
          <w:sz w:val="24"/>
          <w:szCs w:val="24"/>
        </w:rPr>
      </w:pPr>
      <w:r>
        <w:rPr>
          <w:sz w:val="24"/>
          <w:szCs w:val="24"/>
        </w:rPr>
        <w:t>Voted Nay:  None</w:t>
      </w:r>
    </w:p>
    <w:p w:rsidR="007E617D" w:rsidRDefault="007E617D" w:rsidP="004D7C08">
      <w:pPr>
        <w:pStyle w:val="NoSpacing"/>
        <w:jc w:val="both"/>
        <w:rPr>
          <w:sz w:val="24"/>
          <w:szCs w:val="24"/>
        </w:rPr>
      </w:pPr>
    </w:p>
    <w:p w:rsidR="007E617D" w:rsidRDefault="007E617D" w:rsidP="004D7C08">
      <w:pPr>
        <w:pStyle w:val="NoSpacing"/>
        <w:jc w:val="both"/>
        <w:rPr>
          <w:sz w:val="24"/>
          <w:szCs w:val="24"/>
        </w:rPr>
      </w:pPr>
      <w:r>
        <w:rPr>
          <w:sz w:val="24"/>
          <w:szCs w:val="24"/>
        </w:rPr>
        <w:t>Motion to adjourn:</w:t>
      </w:r>
    </w:p>
    <w:p w:rsidR="007E617D" w:rsidRDefault="007E617D" w:rsidP="004D7C08">
      <w:pPr>
        <w:pStyle w:val="NoSpacing"/>
        <w:jc w:val="both"/>
        <w:rPr>
          <w:sz w:val="24"/>
          <w:szCs w:val="24"/>
        </w:rPr>
      </w:pPr>
      <w:r>
        <w:rPr>
          <w:sz w:val="24"/>
          <w:szCs w:val="24"/>
        </w:rPr>
        <w:t>Motion:  Brown</w:t>
      </w:r>
    </w:p>
    <w:p w:rsidR="007E617D" w:rsidRDefault="007E617D" w:rsidP="004D7C08">
      <w:pPr>
        <w:pStyle w:val="NoSpacing"/>
        <w:jc w:val="both"/>
        <w:rPr>
          <w:sz w:val="24"/>
          <w:szCs w:val="24"/>
        </w:rPr>
      </w:pPr>
      <w:r>
        <w:rPr>
          <w:sz w:val="24"/>
          <w:szCs w:val="24"/>
        </w:rPr>
        <w:t>Second:  Donnelly</w:t>
      </w:r>
    </w:p>
    <w:p w:rsidR="007E617D" w:rsidRDefault="007E617D" w:rsidP="004D7C08">
      <w:pPr>
        <w:pStyle w:val="NoSpacing"/>
        <w:jc w:val="both"/>
        <w:rPr>
          <w:sz w:val="24"/>
          <w:szCs w:val="24"/>
        </w:rPr>
      </w:pPr>
      <w:r>
        <w:rPr>
          <w:sz w:val="24"/>
          <w:szCs w:val="24"/>
        </w:rPr>
        <w:t>All Ayes</w:t>
      </w:r>
    </w:p>
    <w:p w:rsidR="007E617D" w:rsidRDefault="007E617D" w:rsidP="004D7C08">
      <w:pPr>
        <w:pStyle w:val="NoSpacing"/>
        <w:pBdr>
          <w:bottom w:val="single" w:sz="12" w:space="1" w:color="auto"/>
        </w:pBdr>
        <w:jc w:val="both"/>
        <w:rPr>
          <w:sz w:val="24"/>
          <w:szCs w:val="24"/>
        </w:rPr>
      </w:pPr>
    </w:p>
    <w:p w:rsidR="007E617D" w:rsidRDefault="007E617D" w:rsidP="004D7C08">
      <w:pPr>
        <w:pStyle w:val="NoSpacing"/>
        <w:jc w:val="both"/>
        <w:rPr>
          <w:sz w:val="24"/>
          <w:szCs w:val="24"/>
        </w:rPr>
      </w:pPr>
    </w:p>
    <w:p w:rsidR="007E617D" w:rsidRDefault="007E617D" w:rsidP="004D7C08">
      <w:pPr>
        <w:pStyle w:val="NoSpacing"/>
        <w:jc w:val="both"/>
        <w:rPr>
          <w:sz w:val="24"/>
          <w:szCs w:val="24"/>
        </w:rPr>
      </w:pPr>
    </w:p>
    <w:p w:rsidR="007E617D" w:rsidRDefault="007E617D" w:rsidP="004D7C08">
      <w:pPr>
        <w:pStyle w:val="NoSpacing"/>
        <w:jc w:val="both"/>
        <w:rPr>
          <w:sz w:val="24"/>
          <w:szCs w:val="24"/>
        </w:rPr>
      </w:pPr>
      <w:r>
        <w:rPr>
          <w:sz w:val="24"/>
          <w:szCs w:val="24"/>
        </w:rPr>
        <w:tab/>
      </w:r>
      <w:r>
        <w:rPr>
          <w:sz w:val="24"/>
          <w:szCs w:val="24"/>
        </w:rPr>
        <w:tab/>
      </w:r>
      <w:r>
        <w:rPr>
          <w:sz w:val="24"/>
          <w:szCs w:val="24"/>
        </w:rPr>
        <w:tab/>
      </w:r>
      <w:r>
        <w:rPr>
          <w:sz w:val="24"/>
          <w:szCs w:val="24"/>
        </w:rPr>
        <w:tab/>
      </w:r>
    </w:p>
    <w:p w:rsidR="007E617D" w:rsidRDefault="007E617D" w:rsidP="004D7C08">
      <w:pPr>
        <w:pStyle w:val="NoSpacing"/>
        <w:jc w:val="both"/>
        <w:rPr>
          <w:sz w:val="24"/>
          <w:szCs w:val="24"/>
        </w:rPr>
      </w:pPr>
    </w:p>
    <w:p w:rsidR="007E617D" w:rsidRDefault="007E617D" w:rsidP="004D7C08">
      <w:pPr>
        <w:pStyle w:val="NoSpacing"/>
        <w:jc w:val="both"/>
        <w:rPr>
          <w:sz w:val="24"/>
          <w:szCs w:val="24"/>
        </w:rPr>
      </w:pPr>
    </w:p>
    <w:p w:rsidR="007E617D" w:rsidRDefault="007E617D" w:rsidP="007E617D">
      <w:pPr>
        <w:pStyle w:val="NoSpacing"/>
        <w:ind w:left="4320" w:firstLine="720"/>
        <w:jc w:val="both"/>
        <w:rPr>
          <w:sz w:val="24"/>
          <w:szCs w:val="24"/>
        </w:rPr>
      </w:pPr>
      <w:r>
        <w:rPr>
          <w:sz w:val="24"/>
          <w:szCs w:val="24"/>
        </w:rPr>
        <w:lastRenderedPageBreak/>
        <w:t>____________________________________</w:t>
      </w:r>
    </w:p>
    <w:p w:rsidR="007E617D" w:rsidRDefault="007E617D" w:rsidP="004D7C0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7E617D" w:rsidRDefault="007E617D" w:rsidP="004D7C08">
      <w:pPr>
        <w:pStyle w:val="NoSpacing"/>
        <w:jc w:val="both"/>
        <w:rPr>
          <w:sz w:val="24"/>
          <w:szCs w:val="24"/>
        </w:rPr>
      </w:pPr>
    </w:p>
    <w:p w:rsidR="007E617D" w:rsidRDefault="007E617D" w:rsidP="004D7C08">
      <w:pPr>
        <w:pStyle w:val="NoSpacing"/>
        <w:jc w:val="both"/>
        <w:rPr>
          <w:sz w:val="24"/>
          <w:szCs w:val="24"/>
        </w:rPr>
      </w:pPr>
      <w:r>
        <w:rPr>
          <w:sz w:val="24"/>
          <w:szCs w:val="24"/>
        </w:rPr>
        <w:t>ATTEST:  _______________________________</w:t>
      </w:r>
    </w:p>
    <w:p w:rsidR="007E617D" w:rsidRDefault="007E617D" w:rsidP="004D7C08">
      <w:pPr>
        <w:pStyle w:val="NoSpacing"/>
        <w:jc w:val="both"/>
        <w:rPr>
          <w:sz w:val="24"/>
          <w:szCs w:val="24"/>
        </w:rPr>
      </w:pPr>
    </w:p>
    <w:p w:rsidR="007E617D" w:rsidRDefault="007E617D" w:rsidP="004D7C08">
      <w:pPr>
        <w:pStyle w:val="NoSpacing"/>
        <w:jc w:val="both"/>
        <w:rPr>
          <w:sz w:val="24"/>
          <w:szCs w:val="24"/>
        </w:rPr>
      </w:pPr>
    </w:p>
    <w:p w:rsidR="007E617D" w:rsidRDefault="007E617D" w:rsidP="004D7C08">
      <w:pPr>
        <w:pStyle w:val="NoSpacing"/>
        <w:jc w:val="both"/>
        <w:rPr>
          <w:sz w:val="24"/>
          <w:szCs w:val="24"/>
        </w:rPr>
      </w:pPr>
      <w:r>
        <w:rPr>
          <w:sz w:val="24"/>
          <w:szCs w:val="24"/>
        </w:rPr>
        <w:t>ADOPTED:  _____________________</w:t>
      </w:r>
      <w:bookmarkStart w:id="0" w:name="_GoBack"/>
      <w:bookmarkEnd w:id="0"/>
    </w:p>
    <w:p w:rsidR="007E617D" w:rsidRDefault="007E617D" w:rsidP="004D7C08">
      <w:pPr>
        <w:pStyle w:val="NoSpacing"/>
        <w:jc w:val="both"/>
        <w:rPr>
          <w:sz w:val="24"/>
          <w:szCs w:val="24"/>
        </w:rPr>
      </w:pPr>
    </w:p>
    <w:p w:rsidR="007E617D" w:rsidRDefault="007E617D" w:rsidP="004D7C08">
      <w:pPr>
        <w:pStyle w:val="NoSpacing"/>
        <w:jc w:val="both"/>
        <w:rPr>
          <w:sz w:val="24"/>
          <w:szCs w:val="24"/>
        </w:rPr>
      </w:pPr>
    </w:p>
    <w:p w:rsidR="007E617D" w:rsidRDefault="007E617D" w:rsidP="004D7C08">
      <w:pPr>
        <w:pStyle w:val="NoSpacing"/>
        <w:jc w:val="both"/>
        <w:rPr>
          <w:sz w:val="24"/>
          <w:szCs w:val="24"/>
        </w:rPr>
      </w:pPr>
    </w:p>
    <w:p w:rsidR="007E617D" w:rsidRDefault="007E617D" w:rsidP="004D7C08">
      <w:pPr>
        <w:pStyle w:val="NoSpacing"/>
        <w:jc w:val="both"/>
        <w:rPr>
          <w:sz w:val="24"/>
          <w:szCs w:val="24"/>
        </w:rPr>
      </w:pPr>
    </w:p>
    <w:p w:rsidR="004D7C08" w:rsidRDefault="004D7C08" w:rsidP="004D7C08">
      <w:pPr>
        <w:pStyle w:val="NoSpacing"/>
        <w:jc w:val="both"/>
        <w:rPr>
          <w:sz w:val="24"/>
          <w:szCs w:val="24"/>
        </w:rPr>
      </w:pPr>
    </w:p>
    <w:p w:rsidR="004D7C08" w:rsidRDefault="004D7C08" w:rsidP="004D7C08">
      <w:pPr>
        <w:pStyle w:val="NoSpacing"/>
        <w:jc w:val="both"/>
        <w:rPr>
          <w:sz w:val="24"/>
          <w:szCs w:val="24"/>
        </w:rPr>
      </w:pPr>
    </w:p>
    <w:p w:rsidR="00BB0C29" w:rsidRDefault="00BB0C29" w:rsidP="00BB0C29">
      <w:pPr>
        <w:pStyle w:val="NoSpacing"/>
        <w:jc w:val="both"/>
        <w:rPr>
          <w:sz w:val="24"/>
          <w:szCs w:val="24"/>
        </w:rPr>
      </w:pPr>
    </w:p>
    <w:p w:rsidR="00BB0C29" w:rsidRDefault="00BB0C29" w:rsidP="00BB0C29">
      <w:pPr>
        <w:pStyle w:val="NoSpacing"/>
        <w:jc w:val="both"/>
        <w:rPr>
          <w:sz w:val="24"/>
          <w:szCs w:val="24"/>
        </w:rPr>
      </w:pPr>
    </w:p>
    <w:p w:rsidR="00923E8A" w:rsidRDefault="00923E8A" w:rsidP="00923E8A">
      <w:pPr>
        <w:pStyle w:val="NoSpacing"/>
        <w:jc w:val="both"/>
        <w:rPr>
          <w:sz w:val="24"/>
          <w:szCs w:val="24"/>
        </w:rPr>
      </w:pPr>
    </w:p>
    <w:p w:rsidR="00923E8A" w:rsidRDefault="00923E8A" w:rsidP="00923E8A">
      <w:pPr>
        <w:pStyle w:val="NoSpacing"/>
        <w:jc w:val="both"/>
        <w:rPr>
          <w:sz w:val="24"/>
          <w:szCs w:val="24"/>
        </w:rPr>
      </w:pPr>
    </w:p>
    <w:p w:rsidR="004E4BC2" w:rsidRDefault="004E4BC2" w:rsidP="004E4BC2">
      <w:pPr>
        <w:pStyle w:val="NoSpacing"/>
        <w:jc w:val="both"/>
        <w:rPr>
          <w:sz w:val="24"/>
          <w:szCs w:val="24"/>
        </w:rPr>
      </w:pPr>
    </w:p>
    <w:p w:rsidR="00923E8A" w:rsidRDefault="00923E8A" w:rsidP="004E4BC2">
      <w:pPr>
        <w:pStyle w:val="NoSpacing"/>
        <w:jc w:val="both"/>
        <w:rPr>
          <w:sz w:val="24"/>
          <w:szCs w:val="24"/>
        </w:rPr>
      </w:pPr>
    </w:p>
    <w:p w:rsidR="004E4BC2" w:rsidRDefault="004E4BC2" w:rsidP="004E4BC2">
      <w:pPr>
        <w:pStyle w:val="NoSpacing"/>
        <w:jc w:val="both"/>
        <w:rPr>
          <w:sz w:val="24"/>
          <w:szCs w:val="24"/>
        </w:rPr>
      </w:pPr>
    </w:p>
    <w:p w:rsidR="0049532C" w:rsidRDefault="0049532C" w:rsidP="006E0689">
      <w:pPr>
        <w:pStyle w:val="NoSpacing"/>
        <w:jc w:val="both"/>
        <w:rPr>
          <w:sz w:val="24"/>
          <w:szCs w:val="24"/>
        </w:rPr>
      </w:pPr>
    </w:p>
    <w:p w:rsidR="0049532C" w:rsidRDefault="0049532C" w:rsidP="006E0689">
      <w:pPr>
        <w:pStyle w:val="NoSpacing"/>
        <w:jc w:val="both"/>
        <w:rPr>
          <w:sz w:val="24"/>
          <w:szCs w:val="24"/>
        </w:rPr>
      </w:pPr>
    </w:p>
    <w:p w:rsidR="0049532C" w:rsidRPr="006E0689" w:rsidRDefault="0049532C" w:rsidP="006E0689">
      <w:pPr>
        <w:pStyle w:val="NoSpacing"/>
        <w:jc w:val="both"/>
        <w:rPr>
          <w:sz w:val="24"/>
          <w:szCs w:val="24"/>
        </w:rPr>
      </w:pPr>
    </w:p>
    <w:p w:rsidR="00974725" w:rsidRDefault="00974725" w:rsidP="00E33446">
      <w:pPr>
        <w:pStyle w:val="NoSpacing"/>
        <w:jc w:val="both"/>
        <w:rPr>
          <w:sz w:val="24"/>
          <w:szCs w:val="24"/>
        </w:rPr>
      </w:pPr>
    </w:p>
    <w:p w:rsidR="00974725" w:rsidRDefault="00974725" w:rsidP="00E33446">
      <w:pPr>
        <w:pStyle w:val="NoSpacing"/>
        <w:jc w:val="both"/>
        <w:rPr>
          <w:sz w:val="24"/>
          <w:szCs w:val="24"/>
        </w:rPr>
      </w:pPr>
    </w:p>
    <w:p w:rsidR="00E33446" w:rsidRDefault="00E33446" w:rsidP="00E33446">
      <w:pPr>
        <w:pStyle w:val="NoSpacing"/>
        <w:jc w:val="both"/>
        <w:rPr>
          <w:sz w:val="24"/>
          <w:szCs w:val="24"/>
        </w:rPr>
      </w:pPr>
    </w:p>
    <w:p w:rsidR="00E33446" w:rsidRDefault="00E33446" w:rsidP="00E33446">
      <w:pPr>
        <w:pStyle w:val="NoSpacing"/>
        <w:jc w:val="both"/>
        <w:rPr>
          <w:sz w:val="24"/>
          <w:szCs w:val="24"/>
        </w:rPr>
      </w:pPr>
    </w:p>
    <w:p w:rsidR="00397036" w:rsidRDefault="00397036" w:rsidP="00397036">
      <w:pPr>
        <w:pStyle w:val="NoSpacing"/>
        <w:jc w:val="both"/>
        <w:rPr>
          <w:sz w:val="24"/>
          <w:szCs w:val="24"/>
        </w:rPr>
      </w:pPr>
    </w:p>
    <w:p w:rsidR="00BF7B9B" w:rsidRDefault="00BF7B9B" w:rsidP="00921C9F">
      <w:pPr>
        <w:pStyle w:val="NoSpacing"/>
        <w:jc w:val="both"/>
        <w:rPr>
          <w:sz w:val="24"/>
          <w:szCs w:val="24"/>
        </w:rPr>
      </w:pPr>
    </w:p>
    <w:p w:rsidR="00BF7B9B" w:rsidRDefault="00BF7B9B" w:rsidP="00921C9F">
      <w:pPr>
        <w:pStyle w:val="NoSpacing"/>
        <w:jc w:val="both"/>
        <w:rPr>
          <w:sz w:val="24"/>
          <w:szCs w:val="24"/>
        </w:rPr>
      </w:pPr>
    </w:p>
    <w:p w:rsidR="00544870" w:rsidRDefault="00544870" w:rsidP="00921C9F">
      <w:pPr>
        <w:pStyle w:val="NoSpacing"/>
        <w:jc w:val="both"/>
        <w:rPr>
          <w:sz w:val="24"/>
          <w:szCs w:val="24"/>
        </w:rPr>
      </w:pPr>
    </w:p>
    <w:p w:rsidR="00544870" w:rsidRDefault="00544870" w:rsidP="00921C9F">
      <w:pPr>
        <w:pStyle w:val="NoSpacing"/>
        <w:jc w:val="both"/>
        <w:rPr>
          <w:sz w:val="24"/>
          <w:szCs w:val="24"/>
        </w:rPr>
      </w:pPr>
    </w:p>
    <w:p w:rsidR="00921C9F" w:rsidRPr="00921C9F" w:rsidRDefault="00921C9F" w:rsidP="00921C9F">
      <w:pPr>
        <w:pStyle w:val="NoSpacing"/>
        <w:jc w:val="both"/>
        <w:rPr>
          <w:sz w:val="24"/>
          <w:szCs w:val="24"/>
        </w:rPr>
      </w:pPr>
    </w:p>
    <w:p w:rsidR="001F3D22" w:rsidRDefault="001F3D22" w:rsidP="001F3D22">
      <w:pPr>
        <w:pStyle w:val="NoSpacing"/>
        <w:jc w:val="both"/>
        <w:rPr>
          <w:sz w:val="24"/>
          <w:szCs w:val="24"/>
        </w:rPr>
      </w:pPr>
    </w:p>
    <w:p w:rsidR="001F3D22" w:rsidRDefault="001F3D22" w:rsidP="001F3D22">
      <w:pPr>
        <w:pStyle w:val="NoSpacing"/>
        <w:jc w:val="both"/>
        <w:rPr>
          <w:sz w:val="24"/>
          <w:szCs w:val="24"/>
        </w:rPr>
      </w:pPr>
    </w:p>
    <w:p w:rsidR="001F3D22" w:rsidRDefault="001F3D22" w:rsidP="001F3D22">
      <w:pPr>
        <w:pStyle w:val="NoSpacing"/>
        <w:jc w:val="both"/>
        <w:rPr>
          <w:sz w:val="24"/>
          <w:szCs w:val="24"/>
        </w:rPr>
      </w:pPr>
    </w:p>
    <w:p w:rsidR="004013B3" w:rsidRDefault="004013B3" w:rsidP="004013B3">
      <w:pPr>
        <w:pStyle w:val="NoSpacing"/>
        <w:jc w:val="both"/>
        <w:rPr>
          <w:sz w:val="24"/>
          <w:szCs w:val="24"/>
        </w:rPr>
      </w:pPr>
    </w:p>
    <w:p w:rsidR="004013B3" w:rsidRDefault="004013B3" w:rsidP="004013B3">
      <w:pPr>
        <w:pStyle w:val="NoSpacing"/>
        <w:jc w:val="both"/>
        <w:rPr>
          <w:sz w:val="24"/>
          <w:szCs w:val="24"/>
        </w:rPr>
      </w:pPr>
    </w:p>
    <w:p w:rsidR="00A0160B" w:rsidRDefault="00A0160B" w:rsidP="00CE2F2C">
      <w:pPr>
        <w:pStyle w:val="NoSpacing"/>
        <w:jc w:val="both"/>
        <w:rPr>
          <w:sz w:val="24"/>
          <w:szCs w:val="24"/>
        </w:rPr>
      </w:pPr>
    </w:p>
    <w:p w:rsidR="00A0160B" w:rsidRDefault="00A0160B" w:rsidP="00CE2F2C">
      <w:pPr>
        <w:pStyle w:val="NoSpacing"/>
        <w:jc w:val="both"/>
        <w:rPr>
          <w:sz w:val="24"/>
          <w:szCs w:val="24"/>
        </w:rPr>
      </w:pPr>
    </w:p>
    <w:p w:rsidR="00A0160B" w:rsidRPr="00CE2F2C" w:rsidRDefault="00A0160B" w:rsidP="00CE2F2C">
      <w:pPr>
        <w:pStyle w:val="NoSpacing"/>
        <w:jc w:val="both"/>
        <w:rPr>
          <w:sz w:val="24"/>
          <w:szCs w:val="24"/>
        </w:rPr>
      </w:pPr>
    </w:p>
    <w:sectPr w:rsidR="00A0160B" w:rsidRPr="00CE2F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45D" w:rsidRDefault="0064445D" w:rsidP="0064445D">
      <w:pPr>
        <w:spacing w:after="0" w:line="240" w:lineRule="auto"/>
      </w:pPr>
      <w:r>
        <w:separator/>
      </w:r>
    </w:p>
  </w:endnote>
  <w:endnote w:type="continuationSeparator" w:id="0">
    <w:p w:rsidR="0064445D" w:rsidRDefault="0064445D" w:rsidP="0064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60798"/>
      <w:docPartObj>
        <w:docPartGallery w:val="Page Numbers (Bottom of Page)"/>
        <w:docPartUnique/>
      </w:docPartObj>
    </w:sdtPr>
    <w:sdtEndPr>
      <w:rPr>
        <w:noProof/>
      </w:rPr>
    </w:sdtEndPr>
    <w:sdtContent>
      <w:p w:rsidR="0064445D" w:rsidRDefault="0064445D">
        <w:pPr>
          <w:pStyle w:val="Footer"/>
          <w:jc w:val="center"/>
        </w:pPr>
        <w:r>
          <w:fldChar w:fldCharType="begin"/>
        </w:r>
        <w:r>
          <w:instrText xml:space="preserve"> PAGE   \* MERGEFORMAT </w:instrText>
        </w:r>
        <w:r>
          <w:fldChar w:fldCharType="separate"/>
        </w:r>
        <w:r w:rsidR="007E617D">
          <w:rPr>
            <w:noProof/>
          </w:rPr>
          <w:t>6</w:t>
        </w:r>
        <w:r>
          <w:rPr>
            <w:noProof/>
          </w:rPr>
          <w:fldChar w:fldCharType="end"/>
        </w:r>
      </w:p>
    </w:sdtContent>
  </w:sdt>
  <w:p w:rsidR="0064445D" w:rsidRDefault="00644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45D" w:rsidRDefault="0064445D" w:rsidP="0064445D">
      <w:pPr>
        <w:spacing w:after="0" w:line="240" w:lineRule="auto"/>
      </w:pPr>
      <w:r>
        <w:separator/>
      </w:r>
    </w:p>
  </w:footnote>
  <w:footnote w:type="continuationSeparator" w:id="0">
    <w:p w:rsidR="0064445D" w:rsidRDefault="0064445D" w:rsidP="00644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83B0D"/>
    <w:multiLevelType w:val="hybridMultilevel"/>
    <w:tmpl w:val="22DC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00529"/>
    <w:multiLevelType w:val="hybridMultilevel"/>
    <w:tmpl w:val="4DCE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F446A"/>
    <w:multiLevelType w:val="hybridMultilevel"/>
    <w:tmpl w:val="91FC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7C3B5E"/>
    <w:multiLevelType w:val="hybridMultilevel"/>
    <w:tmpl w:val="65A4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0264E"/>
    <w:multiLevelType w:val="hybridMultilevel"/>
    <w:tmpl w:val="6606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3216EE"/>
    <w:multiLevelType w:val="hybridMultilevel"/>
    <w:tmpl w:val="8AC8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407872"/>
    <w:multiLevelType w:val="hybridMultilevel"/>
    <w:tmpl w:val="0322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2C"/>
    <w:rsid w:val="00003EFB"/>
    <w:rsid w:val="00116855"/>
    <w:rsid w:val="001E765C"/>
    <w:rsid w:val="001F3D22"/>
    <w:rsid w:val="002836A8"/>
    <w:rsid w:val="00397036"/>
    <w:rsid w:val="004013B3"/>
    <w:rsid w:val="0049532C"/>
    <w:rsid w:val="004D7C08"/>
    <w:rsid w:val="004E4BC2"/>
    <w:rsid w:val="00544870"/>
    <w:rsid w:val="005B6B46"/>
    <w:rsid w:val="005D11A1"/>
    <w:rsid w:val="0064445D"/>
    <w:rsid w:val="006E0689"/>
    <w:rsid w:val="00795301"/>
    <w:rsid w:val="007E617D"/>
    <w:rsid w:val="008F7CAF"/>
    <w:rsid w:val="00921C9F"/>
    <w:rsid w:val="00923E8A"/>
    <w:rsid w:val="009707AE"/>
    <w:rsid w:val="00974725"/>
    <w:rsid w:val="009B6CBF"/>
    <w:rsid w:val="00A0160B"/>
    <w:rsid w:val="00AF40A6"/>
    <w:rsid w:val="00BB0C29"/>
    <w:rsid w:val="00BD2F1C"/>
    <w:rsid w:val="00BE6620"/>
    <w:rsid w:val="00BF7B9B"/>
    <w:rsid w:val="00C65953"/>
    <w:rsid w:val="00C715DE"/>
    <w:rsid w:val="00CE2F2C"/>
    <w:rsid w:val="00D508E3"/>
    <w:rsid w:val="00E3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F2C"/>
    <w:pPr>
      <w:spacing w:after="0" w:line="240" w:lineRule="auto"/>
    </w:pPr>
  </w:style>
  <w:style w:type="paragraph" w:styleId="Header">
    <w:name w:val="header"/>
    <w:basedOn w:val="Normal"/>
    <w:link w:val="HeaderChar"/>
    <w:uiPriority w:val="99"/>
    <w:unhideWhenUsed/>
    <w:rsid w:val="00644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45D"/>
  </w:style>
  <w:style w:type="paragraph" w:styleId="Footer">
    <w:name w:val="footer"/>
    <w:basedOn w:val="Normal"/>
    <w:link w:val="FooterChar"/>
    <w:uiPriority w:val="99"/>
    <w:unhideWhenUsed/>
    <w:rsid w:val="00644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F2C"/>
    <w:pPr>
      <w:spacing w:after="0" w:line="240" w:lineRule="auto"/>
    </w:pPr>
  </w:style>
  <w:style w:type="paragraph" w:styleId="Header">
    <w:name w:val="header"/>
    <w:basedOn w:val="Normal"/>
    <w:link w:val="HeaderChar"/>
    <w:uiPriority w:val="99"/>
    <w:unhideWhenUsed/>
    <w:rsid w:val="00644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45D"/>
  </w:style>
  <w:style w:type="paragraph" w:styleId="Footer">
    <w:name w:val="footer"/>
    <w:basedOn w:val="Normal"/>
    <w:link w:val="FooterChar"/>
    <w:uiPriority w:val="99"/>
    <w:unhideWhenUsed/>
    <w:rsid w:val="00644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6</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15</cp:revision>
  <dcterms:created xsi:type="dcterms:W3CDTF">2014-07-24T16:38:00Z</dcterms:created>
  <dcterms:modified xsi:type="dcterms:W3CDTF">2014-07-31T16:07:00Z</dcterms:modified>
</cp:coreProperties>
</file>